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3984" w:rsidRPr="007D0F2D" w:rsidRDefault="009D3984" w:rsidP="009D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D0F2D">
        <w:rPr>
          <w:rFonts w:ascii="Times New Roman" w:hAnsi="Times New Roman"/>
          <w:b/>
          <w:sz w:val="24"/>
          <w:szCs w:val="24"/>
          <w:lang w:eastAsia="pl-PL"/>
        </w:rPr>
        <w:t>ZARZĄDZENIE Nr 190.2024</w:t>
      </w:r>
    </w:p>
    <w:p w:rsidR="009D3984" w:rsidRPr="007D0F2D" w:rsidRDefault="009D3984" w:rsidP="009D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D0F2D">
        <w:rPr>
          <w:rFonts w:ascii="Times New Roman" w:hAnsi="Times New Roman"/>
          <w:b/>
          <w:sz w:val="24"/>
          <w:szCs w:val="24"/>
          <w:lang w:eastAsia="pl-PL"/>
        </w:rPr>
        <w:t>WÓJTA GMINY CHEŁMŻA</w:t>
      </w:r>
    </w:p>
    <w:p w:rsidR="009D3984" w:rsidRPr="007D0F2D" w:rsidRDefault="009D3984" w:rsidP="009D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3984" w:rsidRPr="007D0F2D" w:rsidRDefault="009D3984" w:rsidP="009D39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D0F2D">
        <w:rPr>
          <w:rFonts w:ascii="Times New Roman" w:hAnsi="Times New Roman"/>
          <w:sz w:val="24"/>
          <w:szCs w:val="24"/>
          <w:lang w:eastAsia="pl-PL"/>
        </w:rPr>
        <w:t>z dnia 31 grudnia 2024 r.</w:t>
      </w:r>
    </w:p>
    <w:p w:rsidR="009D3984" w:rsidRPr="007D0F2D" w:rsidRDefault="009D3984" w:rsidP="009D39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D3984" w:rsidRPr="007D0F2D" w:rsidRDefault="009D3984" w:rsidP="009D398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F2D">
        <w:rPr>
          <w:rFonts w:ascii="Times New Roman" w:hAnsi="Times New Roman"/>
          <w:b/>
          <w:bCs/>
          <w:sz w:val="24"/>
          <w:szCs w:val="24"/>
        </w:rPr>
        <w:t xml:space="preserve">w sprawie zmiany Procedury przyjmowania zewnętrznych zgłoszeń naruszenia prawa </w:t>
      </w:r>
      <w:r w:rsidRPr="007D0F2D">
        <w:rPr>
          <w:rFonts w:ascii="Times New Roman" w:hAnsi="Times New Roman"/>
          <w:b/>
          <w:bCs/>
          <w:sz w:val="24"/>
          <w:szCs w:val="24"/>
        </w:rPr>
        <w:br/>
        <w:t>w Urzędzie Gminy Chełmża</w:t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7D0F2D">
        <w:rPr>
          <w:rFonts w:ascii="Times New Roman" w:hAnsi="Times New Roman"/>
          <w:b/>
          <w:sz w:val="24"/>
          <w:szCs w:val="24"/>
          <w:lang w:eastAsia="pl-PL"/>
        </w:rPr>
        <w:t xml:space="preserve">        </w:t>
      </w:r>
      <w:r w:rsidRPr="007D0F2D">
        <w:rPr>
          <w:rFonts w:ascii="Times New Roman" w:hAnsi="Times New Roman"/>
          <w:sz w:val="24"/>
          <w:szCs w:val="24"/>
          <w:lang w:eastAsia="pl-PL"/>
        </w:rPr>
        <w:t>Na  podstawie  art. 33 ustawy z dnia 14 czerwca  2024 r. o ochronie sygnalistów</w:t>
      </w:r>
      <w:r w:rsidRPr="007D0F2D">
        <w:rPr>
          <w:rFonts w:ascii="Times New Roman" w:hAnsi="Times New Roman"/>
          <w:sz w:val="24"/>
          <w:szCs w:val="24"/>
          <w:lang w:eastAsia="pl-PL"/>
        </w:rPr>
        <w:br/>
      </w:r>
      <w:r w:rsidRPr="007D0F2D">
        <w:rPr>
          <w:rFonts w:ascii="Times New Roman" w:hAnsi="Times New Roman"/>
          <w:spacing w:val="-1"/>
          <w:sz w:val="24"/>
          <w:szCs w:val="24"/>
          <w:lang w:eastAsia="pl-PL"/>
        </w:rPr>
        <w:t>(</w:t>
      </w:r>
      <w:r w:rsidRPr="007D0F2D">
        <w:rPr>
          <w:rFonts w:ascii="Times New Roman" w:hAnsi="Times New Roman"/>
          <w:sz w:val="24"/>
          <w:szCs w:val="24"/>
        </w:rPr>
        <w:t>Dz. U. z 2024 r. poz. 928</w:t>
      </w:r>
      <w:r w:rsidRPr="007D0F2D">
        <w:rPr>
          <w:rFonts w:ascii="Times New Roman" w:hAnsi="Times New Roman"/>
          <w:spacing w:val="-1"/>
          <w:sz w:val="24"/>
          <w:szCs w:val="24"/>
          <w:lang w:eastAsia="pl-PL"/>
        </w:rPr>
        <w:t xml:space="preserve">)  </w:t>
      </w:r>
      <w:r w:rsidRPr="007D0F2D">
        <w:rPr>
          <w:rFonts w:ascii="Times New Roman" w:hAnsi="Times New Roman"/>
          <w:bCs/>
          <w:sz w:val="24"/>
          <w:szCs w:val="24"/>
        </w:rPr>
        <w:t>zarz</w:t>
      </w:r>
      <w:r w:rsidRPr="007D0F2D">
        <w:rPr>
          <w:rFonts w:ascii="Times New Roman" w:hAnsi="Times New Roman"/>
          <w:sz w:val="24"/>
          <w:szCs w:val="24"/>
        </w:rPr>
        <w:t>ą</w:t>
      </w:r>
      <w:r w:rsidRPr="007D0F2D">
        <w:rPr>
          <w:rFonts w:ascii="Times New Roman" w:hAnsi="Times New Roman"/>
          <w:bCs/>
          <w:sz w:val="24"/>
          <w:szCs w:val="24"/>
        </w:rPr>
        <w:t>dzam, co nast</w:t>
      </w:r>
      <w:r w:rsidRPr="007D0F2D">
        <w:rPr>
          <w:rFonts w:ascii="Times New Roman" w:hAnsi="Times New Roman"/>
          <w:sz w:val="24"/>
          <w:szCs w:val="24"/>
        </w:rPr>
        <w:t>ę</w:t>
      </w:r>
      <w:r w:rsidRPr="007D0F2D">
        <w:rPr>
          <w:rFonts w:ascii="Times New Roman" w:hAnsi="Times New Roman"/>
          <w:bCs/>
          <w:sz w:val="24"/>
          <w:szCs w:val="24"/>
        </w:rPr>
        <w:t>puje:</w:t>
      </w:r>
    </w:p>
    <w:p w:rsidR="009D3984" w:rsidRPr="007D0F2D" w:rsidRDefault="009D3984" w:rsidP="009D3984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F2D">
        <w:rPr>
          <w:rFonts w:ascii="Times New Roman" w:hAnsi="Times New Roman"/>
          <w:b/>
          <w:sz w:val="24"/>
          <w:szCs w:val="24"/>
        </w:rPr>
        <w:tab/>
      </w:r>
      <w:r w:rsidRPr="007D0F2D">
        <w:rPr>
          <w:rFonts w:ascii="Times New Roman" w:hAnsi="Times New Roman"/>
          <w:b/>
          <w:sz w:val="24"/>
          <w:szCs w:val="24"/>
        </w:rPr>
        <w:tab/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0F2D">
        <w:rPr>
          <w:rFonts w:ascii="Times New Roman" w:hAnsi="Times New Roman"/>
          <w:b/>
          <w:sz w:val="24"/>
          <w:szCs w:val="24"/>
        </w:rPr>
        <w:t>§ 1.</w:t>
      </w:r>
      <w:r w:rsidRPr="007D0F2D">
        <w:rPr>
          <w:rFonts w:ascii="Times New Roman" w:hAnsi="Times New Roman"/>
          <w:bCs/>
          <w:sz w:val="24"/>
          <w:szCs w:val="24"/>
        </w:rPr>
        <w:t xml:space="preserve"> W Procedurze przyjmowania zewnętrznych zgłoszeń naruszenia prawa </w:t>
      </w:r>
      <w:r w:rsidRPr="007D0F2D">
        <w:rPr>
          <w:rFonts w:ascii="Times New Roman" w:hAnsi="Times New Roman"/>
          <w:bCs/>
          <w:sz w:val="24"/>
          <w:szCs w:val="24"/>
        </w:rPr>
        <w:br/>
        <w:t>w Urzędzie Gminy Chełmża przyjętej Zarządzeniem nr 180.202</w:t>
      </w:r>
      <w:r w:rsidR="00263213">
        <w:rPr>
          <w:rFonts w:ascii="Times New Roman" w:hAnsi="Times New Roman"/>
          <w:bCs/>
          <w:sz w:val="24"/>
          <w:szCs w:val="24"/>
        </w:rPr>
        <w:t>4</w:t>
      </w:r>
      <w:r w:rsidRPr="007D0F2D">
        <w:rPr>
          <w:rFonts w:ascii="Times New Roman" w:hAnsi="Times New Roman"/>
          <w:bCs/>
          <w:sz w:val="24"/>
          <w:szCs w:val="24"/>
        </w:rPr>
        <w:t xml:space="preserve"> z dnia 23 grudnia 202</w:t>
      </w:r>
      <w:r w:rsidR="00263213">
        <w:rPr>
          <w:rFonts w:ascii="Times New Roman" w:hAnsi="Times New Roman"/>
          <w:bCs/>
          <w:sz w:val="24"/>
          <w:szCs w:val="24"/>
        </w:rPr>
        <w:t>4</w:t>
      </w:r>
      <w:r w:rsidRPr="007D0F2D">
        <w:rPr>
          <w:rFonts w:ascii="Times New Roman" w:hAnsi="Times New Roman"/>
          <w:bCs/>
          <w:sz w:val="24"/>
          <w:szCs w:val="24"/>
        </w:rPr>
        <w:t xml:space="preserve"> r. §3 ust. 1 otrzymuje brzmienie:</w:t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„1.  Zgłoszenie może być dokonane za pomocą następujących Kanałów Zgłaszania:</w:t>
      </w:r>
    </w:p>
    <w:p w:rsidR="009D3984" w:rsidRPr="007D0F2D" w:rsidRDefault="009D3984" w:rsidP="009D398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na adres do korespondencji: Urząd Gminy Chełmża, ul. Wodna 2, 87-140 Chełmża,  z dopiskiem „</w:t>
      </w:r>
      <w:r w:rsidRPr="007D0F2D">
        <w:rPr>
          <w:rFonts w:ascii="Times New Roman" w:eastAsia="NSimSun" w:hAnsi="Times New Roman"/>
          <w:i/>
          <w:iCs/>
          <w:kern w:val="1"/>
          <w:sz w:val="24"/>
          <w:szCs w:val="24"/>
          <w:lang w:eastAsia="zh-CN" w:bidi="hi-IN"/>
        </w:rPr>
        <w:t xml:space="preserve"> sygnalista – zgłoszenie</w:t>
      </w: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 zewnętrzne”;</w:t>
      </w:r>
    </w:p>
    <w:p w:rsidR="009D3984" w:rsidRPr="007D0F2D" w:rsidRDefault="009D3984" w:rsidP="009D398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poprzez e-mail na adres; konsultacje@gminachelmza.pl, tytuł maila „</w:t>
      </w:r>
      <w:r w:rsidRPr="007D0F2D">
        <w:rPr>
          <w:rFonts w:ascii="Times New Roman" w:eastAsia="NSimSun" w:hAnsi="Times New Roman"/>
          <w:i/>
          <w:iCs/>
          <w:kern w:val="1"/>
          <w:sz w:val="24"/>
          <w:szCs w:val="24"/>
          <w:lang w:eastAsia="zh-CN" w:bidi="hi-IN"/>
        </w:rPr>
        <w:t>sygnalista – zgłoszenie zewnętrzne</w:t>
      </w: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 xml:space="preserve">”; </w:t>
      </w:r>
    </w:p>
    <w:p w:rsidR="009D3984" w:rsidRPr="007D0F2D" w:rsidRDefault="009D3984" w:rsidP="009D398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ustnie - telefonicznie;</w:t>
      </w:r>
    </w:p>
    <w:p w:rsidR="009D3984" w:rsidRPr="007D0F2D" w:rsidRDefault="009D3984" w:rsidP="009D398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</w:pPr>
      <w:r w:rsidRPr="007D0F2D">
        <w:rPr>
          <w:rFonts w:ascii="Times New Roman" w:eastAsia="NSimSun" w:hAnsi="Times New Roman"/>
          <w:kern w:val="1"/>
          <w:sz w:val="24"/>
          <w:szCs w:val="24"/>
          <w:lang w:eastAsia="zh-CN" w:bidi="hi-IN"/>
        </w:rPr>
        <w:t>ustnie podczas bezpośredniego spotkania, zorganizowanego w terminie 14 dni od otrzymania wniosku o taką formę zgłoszenia”.</w:t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D0F2D">
        <w:rPr>
          <w:rFonts w:ascii="Times New Roman" w:hAnsi="Times New Roman"/>
          <w:b/>
          <w:sz w:val="24"/>
          <w:szCs w:val="24"/>
        </w:rPr>
        <w:t>§2.</w:t>
      </w:r>
      <w:r w:rsidRPr="007D0F2D">
        <w:rPr>
          <w:rFonts w:ascii="Times New Roman" w:hAnsi="Times New Roman"/>
          <w:bCs/>
          <w:sz w:val="24"/>
          <w:szCs w:val="24"/>
        </w:rPr>
        <w:t xml:space="preserve"> Wykonanie zarządzenia powierzam Sekretarzowi Gminy.</w:t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D0F2D">
        <w:rPr>
          <w:rFonts w:ascii="Times New Roman" w:hAnsi="Times New Roman"/>
          <w:b/>
          <w:sz w:val="24"/>
          <w:szCs w:val="24"/>
        </w:rPr>
        <w:t>§3.</w:t>
      </w:r>
      <w:r w:rsidRPr="007D0F2D">
        <w:rPr>
          <w:rFonts w:ascii="Times New Roman" w:hAnsi="Times New Roman"/>
          <w:bCs/>
          <w:sz w:val="24"/>
          <w:szCs w:val="24"/>
        </w:rPr>
        <w:t xml:space="preserve"> Zarządzenie wchodzi w życie z dniem wydania.</w:t>
      </w:r>
    </w:p>
    <w:p w:rsidR="009D3984" w:rsidRPr="007D0F2D" w:rsidRDefault="009D3984" w:rsidP="009D3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p w:rsidR="009D3984" w:rsidRPr="007D0F2D" w:rsidRDefault="009D3984" w:rsidP="009D398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</w:p>
    <w:sectPr w:rsidR="009D3984" w:rsidRPr="007D0F2D" w:rsidSect="009D3984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6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1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2899466">
    <w:abstractNumId w:val="0"/>
  </w:num>
  <w:num w:numId="2" w16cid:durableId="221409059">
    <w:abstractNumId w:val="15"/>
  </w:num>
  <w:num w:numId="3" w16cid:durableId="1881044871">
    <w:abstractNumId w:val="10"/>
  </w:num>
  <w:num w:numId="4" w16cid:durableId="1372412888">
    <w:abstractNumId w:val="7"/>
  </w:num>
  <w:num w:numId="5" w16cid:durableId="681278553">
    <w:abstractNumId w:val="14"/>
  </w:num>
  <w:num w:numId="6" w16cid:durableId="1093864492">
    <w:abstractNumId w:val="12"/>
  </w:num>
  <w:num w:numId="7" w16cid:durableId="955254045">
    <w:abstractNumId w:val="11"/>
  </w:num>
  <w:num w:numId="8" w16cid:durableId="1650599137">
    <w:abstractNumId w:val="8"/>
  </w:num>
  <w:num w:numId="9" w16cid:durableId="31347437">
    <w:abstractNumId w:val="9"/>
  </w:num>
  <w:num w:numId="10" w16cid:durableId="670910420">
    <w:abstractNumId w:val="2"/>
  </w:num>
  <w:num w:numId="11" w16cid:durableId="1312756918">
    <w:abstractNumId w:val="5"/>
  </w:num>
  <w:num w:numId="12" w16cid:durableId="793906356">
    <w:abstractNumId w:val="13"/>
  </w:num>
  <w:num w:numId="13" w16cid:durableId="261762383">
    <w:abstractNumId w:val="4"/>
  </w:num>
  <w:num w:numId="14" w16cid:durableId="1633249147">
    <w:abstractNumId w:val="3"/>
  </w:num>
  <w:num w:numId="15" w16cid:durableId="879901373">
    <w:abstractNumId w:val="6"/>
  </w:num>
  <w:num w:numId="16" w16cid:durableId="73983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84"/>
    <w:rsid w:val="00083FAE"/>
    <w:rsid w:val="00263213"/>
    <w:rsid w:val="00294A04"/>
    <w:rsid w:val="002E6080"/>
    <w:rsid w:val="0033751B"/>
    <w:rsid w:val="005122C8"/>
    <w:rsid w:val="00575856"/>
    <w:rsid w:val="007D0F2D"/>
    <w:rsid w:val="009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A23B"/>
  <w15:chartTrackingRefBased/>
  <w15:docId w15:val="{10648704-2209-4BB5-9860-033B48C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84"/>
    <w:pPr>
      <w:spacing w:line="259" w:lineRule="auto"/>
    </w:pPr>
    <w:rPr>
      <w:rFonts w:eastAsia="Times New Roman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9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9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9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9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9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9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9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9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9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9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98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D398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398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3</cp:revision>
  <cp:lastPrinted>2025-09-08T11:49:00Z</cp:lastPrinted>
  <dcterms:created xsi:type="dcterms:W3CDTF">2025-09-08T11:37:00Z</dcterms:created>
  <dcterms:modified xsi:type="dcterms:W3CDTF">2025-09-08T12:24:00Z</dcterms:modified>
</cp:coreProperties>
</file>