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5AD78F6F" w:rsidR="007B2355" w:rsidRPr="00D40220" w:rsidRDefault="00C35A0A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05064">
              <w:rPr>
                <w:rFonts w:ascii="Times New Roman" w:hAnsi="Times New Roman" w:cs="Times New Roman"/>
              </w:rPr>
              <w:t>/</w:t>
            </w:r>
            <w:r w:rsidR="00D40220" w:rsidRPr="00D40220">
              <w:rPr>
                <w:rFonts w:ascii="Times New Roman" w:hAnsi="Times New Roman" w:cs="Times New Roman"/>
              </w:rPr>
              <w:t>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498F667" w:rsidR="007B2355" w:rsidRPr="00D40220" w:rsidRDefault="00E16E30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30EB692A" w:rsidR="007B2355" w:rsidRPr="00D40220" w:rsidRDefault="00A73C10" w:rsidP="00316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3C10">
              <w:rPr>
                <w:rFonts w:ascii="Times New Roman" w:hAnsi="Times New Roman" w:cs="Times New Roman"/>
              </w:rPr>
              <w:t>o środowiskowych uwarunkowaniach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01FB124A" w:rsidR="007B2355" w:rsidRPr="00D40220" w:rsidRDefault="007B76C7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umorzenie postępowania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24EC7E99" w:rsidR="007B2355" w:rsidRPr="007B76C7" w:rsidRDefault="00C35A0A" w:rsidP="00B32722">
            <w:pPr>
              <w:jc w:val="center"/>
              <w:rPr>
                <w:rFonts w:ascii="Times New Roman" w:hAnsi="Times New Roman" w:cs="Times New Roman"/>
              </w:rPr>
            </w:pPr>
            <w:r w:rsidRPr="00C35A0A">
              <w:rPr>
                <w:rFonts w:ascii="Times New Roman" w:hAnsi="Times New Roman" w:cs="Times New Roman"/>
                <w:kern w:val="0"/>
              </w:rPr>
              <w:t>Budowa suszarni zboża oraz trzech zbiorników do podziemnego magazynowania gazu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6F3B7043" w14:textId="28B44F4C" w:rsidR="007B2355" w:rsidRPr="00D40220" w:rsidRDefault="00C35A0A" w:rsidP="00B32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C35A0A">
              <w:rPr>
                <w:rFonts w:ascii="Times New Roman" w:hAnsi="Times New Roman" w:cs="Times New Roman"/>
                <w:color w:val="000000" w:themeColor="text1"/>
              </w:rPr>
              <w:t xml:space="preserve">z. nr 58/14, m. Szerokopas, gm. Chełmża, powiat toruński, województwo 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C35A0A">
              <w:rPr>
                <w:rFonts w:ascii="Times New Roman" w:hAnsi="Times New Roman" w:cs="Times New Roman"/>
                <w:color w:val="000000" w:themeColor="text1"/>
              </w:rPr>
              <w:t xml:space="preserve">ujawsko -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C35A0A">
              <w:rPr>
                <w:rFonts w:ascii="Times New Roman" w:hAnsi="Times New Roman" w:cs="Times New Roman"/>
                <w:color w:val="000000" w:themeColor="text1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410A1EC1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GKOŚ.6220.</w:t>
            </w:r>
            <w:r w:rsidR="00C35A0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0506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35A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105064" w:rsidRDefault="00D40220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63F75120" w:rsidR="007B2355" w:rsidRPr="00105064" w:rsidRDefault="00C35A0A" w:rsidP="00316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2025 r.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18DBEEAD" w:rsidR="006B22B5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Referat GKOŚ, Urząd Gmina Chełmża,</w:t>
            </w:r>
          </w:p>
          <w:p w14:paraId="1A3018B7" w14:textId="396B7DD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2DD0BF60" w:rsidR="007B2355" w:rsidRPr="00D40220" w:rsidRDefault="00B32722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70957418" w:rsidR="007B2355" w:rsidRPr="00D40220" w:rsidRDefault="00B32722" w:rsidP="0031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316AD8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105064"/>
    <w:rsid w:val="00163816"/>
    <w:rsid w:val="00284549"/>
    <w:rsid w:val="00316AD8"/>
    <w:rsid w:val="00407C97"/>
    <w:rsid w:val="005D59AF"/>
    <w:rsid w:val="006B22B5"/>
    <w:rsid w:val="007B2355"/>
    <w:rsid w:val="007B76C7"/>
    <w:rsid w:val="00A73C10"/>
    <w:rsid w:val="00B32722"/>
    <w:rsid w:val="00C35A0A"/>
    <w:rsid w:val="00D40220"/>
    <w:rsid w:val="00E16E30"/>
    <w:rsid w:val="00F2655E"/>
    <w:rsid w:val="00F947C5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7</cp:revision>
  <dcterms:created xsi:type="dcterms:W3CDTF">2025-05-19T12:33:00Z</dcterms:created>
  <dcterms:modified xsi:type="dcterms:W3CDTF">2025-09-22T10:48:00Z</dcterms:modified>
</cp:coreProperties>
</file>