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D2A9" w14:textId="2A415750" w:rsidR="00FF4BF7" w:rsidRPr="009661FB" w:rsidRDefault="00D56339">
      <w:pPr>
        <w:spacing w:after="318" w:line="259" w:lineRule="auto"/>
        <w:ind w:left="10" w:hanging="10"/>
        <w:jc w:val="right"/>
        <w:rPr>
          <w:rFonts w:ascii="Times New Roman" w:hAnsi="Times New Roman" w:cs="Times New Roman"/>
        </w:rPr>
      </w:pPr>
      <w:r w:rsidRPr="009661FB">
        <w:rPr>
          <w:rFonts w:ascii="Times New Roman" w:hAnsi="Times New Roman" w:cs="Times New Roman"/>
        </w:rPr>
        <w:t xml:space="preserve">Chełmża, dnia </w:t>
      </w:r>
      <w:r w:rsidR="009661FB" w:rsidRPr="009661FB">
        <w:rPr>
          <w:rFonts w:ascii="Times New Roman" w:hAnsi="Times New Roman" w:cs="Times New Roman"/>
        </w:rPr>
        <w:t>1</w:t>
      </w:r>
      <w:r w:rsidR="002B574A">
        <w:rPr>
          <w:rFonts w:ascii="Times New Roman" w:hAnsi="Times New Roman" w:cs="Times New Roman"/>
        </w:rPr>
        <w:t>5</w:t>
      </w:r>
      <w:r w:rsidRPr="009661FB">
        <w:rPr>
          <w:rFonts w:ascii="Times New Roman" w:hAnsi="Times New Roman" w:cs="Times New Roman"/>
        </w:rPr>
        <w:t xml:space="preserve"> </w:t>
      </w:r>
      <w:r w:rsidR="002B574A">
        <w:rPr>
          <w:rFonts w:ascii="Times New Roman" w:hAnsi="Times New Roman" w:cs="Times New Roman"/>
        </w:rPr>
        <w:t>październik</w:t>
      </w:r>
      <w:r w:rsidR="009341FC" w:rsidRPr="009661FB">
        <w:rPr>
          <w:rFonts w:ascii="Times New Roman" w:hAnsi="Times New Roman" w:cs="Times New Roman"/>
        </w:rPr>
        <w:t xml:space="preserve"> 2025</w:t>
      </w:r>
      <w:r w:rsidRPr="009661FB">
        <w:rPr>
          <w:rFonts w:ascii="Times New Roman" w:hAnsi="Times New Roman" w:cs="Times New Roman"/>
        </w:rPr>
        <w:t xml:space="preserve"> r.</w:t>
      </w:r>
    </w:p>
    <w:p w14:paraId="77AB345A" w14:textId="77777777" w:rsidR="009661FB" w:rsidRPr="009661FB" w:rsidRDefault="00D56339" w:rsidP="009661FB">
      <w:pPr>
        <w:spacing w:after="318" w:line="259" w:lineRule="auto"/>
        <w:ind w:left="-5" w:right="0" w:hanging="10"/>
        <w:jc w:val="left"/>
        <w:rPr>
          <w:rFonts w:ascii="Times New Roman" w:hAnsi="Times New Roman" w:cs="Times New Roman"/>
          <w:b/>
          <w:bCs/>
        </w:rPr>
      </w:pPr>
      <w:r w:rsidRPr="009661FB">
        <w:rPr>
          <w:rFonts w:ascii="Times New Roman" w:hAnsi="Times New Roman" w:cs="Times New Roman"/>
        </w:rPr>
        <w:t>GKOŚ.6220.7.2022</w:t>
      </w:r>
    </w:p>
    <w:p w14:paraId="0BAA8CE8" w14:textId="07468B8D" w:rsidR="009661FB" w:rsidRPr="009661FB" w:rsidRDefault="00D56339" w:rsidP="009661FB">
      <w:pPr>
        <w:spacing w:after="318" w:line="259" w:lineRule="auto"/>
        <w:ind w:left="-5" w:right="0" w:hanging="10"/>
        <w:jc w:val="center"/>
        <w:rPr>
          <w:rFonts w:ascii="Times New Roman" w:hAnsi="Times New Roman" w:cs="Times New Roman"/>
          <w:b/>
          <w:bCs/>
        </w:rPr>
      </w:pPr>
      <w:r w:rsidRPr="009661FB">
        <w:rPr>
          <w:rFonts w:ascii="Times New Roman" w:hAnsi="Times New Roman" w:cs="Times New Roman"/>
          <w:b/>
          <w:bCs/>
        </w:rPr>
        <w:t xml:space="preserve">DECYZJA Nr </w:t>
      </w:r>
      <w:r w:rsidR="00810890">
        <w:rPr>
          <w:rFonts w:ascii="Times New Roman" w:hAnsi="Times New Roman" w:cs="Times New Roman"/>
          <w:b/>
          <w:bCs/>
        </w:rPr>
        <w:t>10</w:t>
      </w:r>
      <w:r w:rsidRPr="009661FB">
        <w:rPr>
          <w:rFonts w:ascii="Times New Roman" w:hAnsi="Times New Roman" w:cs="Times New Roman"/>
          <w:b/>
          <w:bCs/>
        </w:rPr>
        <w:t>/2025</w:t>
      </w:r>
    </w:p>
    <w:p w14:paraId="538A12F3" w14:textId="26F477F4" w:rsidR="00FF4BF7" w:rsidRPr="009661FB" w:rsidRDefault="00D56339" w:rsidP="009661FB">
      <w:pPr>
        <w:spacing w:after="318" w:line="259" w:lineRule="auto"/>
        <w:ind w:left="-5" w:right="0" w:hanging="10"/>
        <w:jc w:val="center"/>
        <w:rPr>
          <w:rFonts w:ascii="Times New Roman" w:hAnsi="Times New Roman" w:cs="Times New Roman"/>
          <w:b/>
          <w:bCs/>
        </w:rPr>
      </w:pPr>
      <w:r w:rsidRPr="009661FB">
        <w:rPr>
          <w:rFonts w:ascii="Times New Roman" w:hAnsi="Times New Roman" w:cs="Times New Roman"/>
          <w:b/>
          <w:bCs/>
        </w:rPr>
        <w:t>o odmowie wydania decyzji o środowiskowych uwarunkowaniach</w:t>
      </w:r>
    </w:p>
    <w:p w14:paraId="245E2CD0" w14:textId="05ECAA3C" w:rsidR="00407065" w:rsidRDefault="00D56339" w:rsidP="00A54888">
      <w:pPr>
        <w:spacing w:after="0" w:line="257" w:lineRule="auto"/>
        <w:ind w:left="-17" w:right="0" w:firstLine="584"/>
        <w:rPr>
          <w:rFonts w:ascii="Times New Roman" w:eastAsia="Times New Roman" w:hAnsi="Times New Roman" w:cs="Times New Roman"/>
          <w:kern w:val="0"/>
          <w:lang w:eastAsia="x-none"/>
          <w14:ligatures w14:val="none"/>
        </w:rPr>
      </w:pPr>
      <w:r w:rsidRPr="009661FB">
        <w:rPr>
          <w:rFonts w:ascii="Times New Roman" w:hAnsi="Times New Roman" w:cs="Times New Roman"/>
        </w:rPr>
        <w:t>Na podstawie art. 66, art. 71 ust. 1</w:t>
      </w:r>
      <w:r w:rsidRPr="009661FB">
        <w:rPr>
          <w:rFonts w:ascii="Times New Roman" w:hAnsi="Times New Roman" w:cs="Times New Roman"/>
          <w:color w:val="FF0000"/>
        </w:rPr>
        <w:t xml:space="preserve"> </w:t>
      </w:r>
      <w:r w:rsidRPr="009661FB">
        <w:rPr>
          <w:rFonts w:ascii="Times New Roman" w:hAnsi="Times New Roman" w:cs="Times New Roman"/>
        </w:rPr>
        <w:t>i ust. 2 pkt 2,</w:t>
      </w:r>
      <w:r w:rsidRPr="009661FB">
        <w:rPr>
          <w:rFonts w:ascii="Times New Roman" w:hAnsi="Times New Roman" w:cs="Times New Roman"/>
          <w:color w:val="FF0000"/>
        </w:rPr>
        <w:t xml:space="preserve"> </w:t>
      </w:r>
      <w:r w:rsidRPr="009661FB">
        <w:rPr>
          <w:rFonts w:ascii="Times New Roman" w:hAnsi="Times New Roman" w:cs="Times New Roman"/>
        </w:rPr>
        <w:t>art. 73 ust. 1,</w:t>
      </w:r>
      <w:r w:rsidRPr="009661FB">
        <w:rPr>
          <w:rFonts w:ascii="Times New Roman" w:hAnsi="Times New Roman" w:cs="Times New Roman"/>
          <w:color w:val="FF0000"/>
        </w:rPr>
        <w:t xml:space="preserve"> </w:t>
      </w:r>
      <w:r w:rsidRPr="009661FB">
        <w:rPr>
          <w:rFonts w:ascii="Times New Roman" w:hAnsi="Times New Roman" w:cs="Times New Roman"/>
        </w:rPr>
        <w:t xml:space="preserve">art. 75 ust. 1 pkt 4, art. 80 ust. 1, art. 85 ust. 1 i ust. 2 </w:t>
      </w:r>
      <w:r w:rsidR="00407065" w:rsidRPr="00BA53E1">
        <w:rPr>
          <w:rFonts w:ascii="Times New Roman" w:eastAsia="Times New Roman" w:hAnsi="Times New Roman" w:cs="Times New Roman"/>
          <w:kern w:val="0"/>
          <w:lang w:val="x-none" w:eastAsia="x-none"/>
          <w14:ligatures w14:val="none"/>
        </w:rPr>
        <w:t>ustawy</w:t>
      </w:r>
      <w:r w:rsidR="00407065" w:rsidRPr="00BA53E1">
        <w:rPr>
          <w:rFonts w:ascii="Times New Roman" w:hAnsi="Times New Roman" w:cs="Times New Roman"/>
        </w:rPr>
        <w:t xml:space="preserve"> z dnia 3 października 2008 r. o udostępnianiu informacji o środowisku i jego ochronie, udziale społeczeństwa w ochronie środowiska oraz o ocenach oddziaływania na środowisko (</w:t>
      </w:r>
      <w:proofErr w:type="spellStart"/>
      <w:r w:rsidR="00407065" w:rsidRPr="00BA53E1">
        <w:rPr>
          <w:rFonts w:ascii="Times New Roman" w:hAnsi="Times New Roman" w:cs="Times New Roman"/>
        </w:rPr>
        <w:t>t.j</w:t>
      </w:r>
      <w:proofErr w:type="spellEnd"/>
      <w:r w:rsidR="00407065" w:rsidRPr="00BA53E1">
        <w:rPr>
          <w:rFonts w:ascii="Times New Roman" w:hAnsi="Times New Roman" w:cs="Times New Roman"/>
        </w:rPr>
        <w:t xml:space="preserve">. Dz. U. z 2024 r. poz. 1112 z </w:t>
      </w:r>
      <w:proofErr w:type="spellStart"/>
      <w:r w:rsidR="00407065" w:rsidRPr="00BA53E1">
        <w:rPr>
          <w:rFonts w:ascii="Times New Roman" w:hAnsi="Times New Roman" w:cs="Times New Roman"/>
        </w:rPr>
        <w:t>późn</w:t>
      </w:r>
      <w:proofErr w:type="spellEnd"/>
      <w:r w:rsidR="00407065" w:rsidRPr="00BA53E1">
        <w:rPr>
          <w:rFonts w:ascii="Times New Roman" w:hAnsi="Times New Roman" w:cs="Times New Roman"/>
        </w:rPr>
        <w:t xml:space="preserve">. zm.) </w:t>
      </w:r>
      <w:r w:rsidR="00407065" w:rsidRPr="00BA53E1">
        <w:rPr>
          <w:rFonts w:ascii="Times New Roman" w:eastAsia="Times New Roman" w:hAnsi="Times New Roman" w:cs="Times New Roman"/>
          <w:kern w:val="0"/>
          <w:lang w:eastAsia="x-none"/>
          <w14:ligatures w14:val="none"/>
        </w:rPr>
        <w:t>dalej: ustawa,</w:t>
      </w:r>
    </w:p>
    <w:p w14:paraId="791CCBF4" w14:textId="290DAF8A" w:rsidR="00704673" w:rsidRDefault="00407065" w:rsidP="00407065">
      <w:pPr>
        <w:spacing w:after="0" w:line="257" w:lineRule="auto"/>
        <w:ind w:left="-17" w:right="0" w:firstLine="0"/>
        <w:rPr>
          <w:rFonts w:ascii="Times New Roman" w:hAnsi="Times New Roman" w:cs="Times New Roman"/>
        </w:rPr>
      </w:pPr>
      <w:r>
        <w:rPr>
          <w:rFonts w:ascii="Times New Roman" w:hAnsi="Times New Roman" w:cs="Times New Roman"/>
        </w:rPr>
        <w:t xml:space="preserve">oraz </w:t>
      </w:r>
      <w:r w:rsidR="00704673" w:rsidRPr="00704673">
        <w:rPr>
          <w:rFonts w:ascii="Times New Roman" w:hAnsi="Times New Roman" w:cs="Times New Roman"/>
        </w:rPr>
        <w:t xml:space="preserve">z art. 104 § 1 w </w:t>
      </w:r>
      <w:r w:rsidR="00704673" w:rsidRPr="005F549C">
        <w:rPr>
          <w:rFonts w:ascii="Times New Roman" w:hAnsi="Times New Roman" w:cs="Times New Roman"/>
          <w:color w:val="auto"/>
        </w:rPr>
        <w:t xml:space="preserve">związku </w:t>
      </w:r>
      <w:r w:rsidR="00551CE1" w:rsidRPr="005F549C">
        <w:rPr>
          <w:rFonts w:ascii="Times New Roman" w:hAnsi="Times New Roman" w:cs="Times New Roman"/>
          <w:color w:val="auto"/>
        </w:rPr>
        <w:t xml:space="preserve">z </w:t>
      </w:r>
      <w:r w:rsidR="00D97D28" w:rsidRPr="005F549C">
        <w:rPr>
          <w:rFonts w:ascii="Times New Roman" w:hAnsi="Times New Roman" w:cs="Times New Roman"/>
          <w:color w:val="auto"/>
        </w:rPr>
        <w:t xml:space="preserve">art. 107 i </w:t>
      </w:r>
      <w:r w:rsidR="00551CE1" w:rsidRPr="005F549C">
        <w:rPr>
          <w:rFonts w:ascii="Times New Roman" w:hAnsi="Times New Roman" w:cs="Times New Roman"/>
          <w:color w:val="auto"/>
        </w:rPr>
        <w:t xml:space="preserve">139a § 1 </w:t>
      </w:r>
      <w:r w:rsidR="00D97D28" w:rsidRPr="005F549C">
        <w:rPr>
          <w:rFonts w:ascii="Times New Roman" w:hAnsi="Times New Roman" w:cs="Times New Roman"/>
          <w:color w:val="auto"/>
        </w:rPr>
        <w:t xml:space="preserve">ustawy </w:t>
      </w:r>
      <w:r w:rsidR="00704673" w:rsidRPr="005F549C">
        <w:rPr>
          <w:rFonts w:ascii="Times New Roman" w:hAnsi="Times New Roman" w:cs="Times New Roman"/>
          <w:color w:val="auto"/>
        </w:rPr>
        <w:t>z dnia 14 czerwca 1960 r. Kodeks postępowania administracyjnego (</w:t>
      </w:r>
      <w:proofErr w:type="spellStart"/>
      <w:r w:rsidR="00704673" w:rsidRPr="005F549C">
        <w:rPr>
          <w:rFonts w:ascii="Times New Roman" w:hAnsi="Times New Roman" w:cs="Times New Roman"/>
          <w:color w:val="auto"/>
        </w:rPr>
        <w:t>t</w:t>
      </w:r>
      <w:r w:rsidR="00704673" w:rsidRPr="00704673">
        <w:rPr>
          <w:rFonts w:ascii="Times New Roman" w:hAnsi="Times New Roman" w:cs="Times New Roman"/>
        </w:rPr>
        <w:t>.j</w:t>
      </w:r>
      <w:proofErr w:type="spellEnd"/>
      <w:r w:rsidR="00704673" w:rsidRPr="00704673">
        <w:rPr>
          <w:rFonts w:ascii="Times New Roman" w:hAnsi="Times New Roman" w:cs="Times New Roman"/>
        </w:rPr>
        <w:t xml:space="preserve">. Dz. U. z 2024 r. poz. 572 z </w:t>
      </w:r>
      <w:proofErr w:type="spellStart"/>
      <w:r w:rsidR="00704673" w:rsidRPr="00704673">
        <w:rPr>
          <w:rFonts w:ascii="Times New Roman" w:hAnsi="Times New Roman" w:cs="Times New Roman"/>
        </w:rPr>
        <w:t>późn</w:t>
      </w:r>
      <w:proofErr w:type="spellEnd"/>
      <w:r w:rsidR="00704673" w:rsidRPr="00704673">
        <w:rPr>
          <w:rFonts w:ascii="Times New Roman" w:hAnsi="Times New Roman" w:cs="Times New Roman"/>
        </w:rPr>
        <w:t>. zm.)</w:t>
      </w:r>
      <w:r w:rsidR="00704673">
        <w:rPr>
          <w:rFonts w:ascii="Times New Roman" w:hAnsi="Times New Roman" w:cs="Times New Roman"/>
        </w:rPr>
        <w:t>,</w:t>
      </w:r>
      <w:r w:rsidR="00D56339" w:rsidRPr="009661FB">
        <w:rPr>
          <w:rFonts w:ascii="Times New Roman" w:hAnsi="Times New Roman" w:cs="Times New Roman"/>
        </w:rPr>
        <w:t xml:space="preserve"> dalej</w:t>
      </w:r>
      <w:r w:rsidR="00704673">
        <w:rPr>
          <w:rFonts w:ascii="Times New Roman" w:hAnsi="Times New Roman" w:cs="Times New Roman"/>
        </w:rPr>
        <w:t>:</w:t>
      </w:r>
      <w:r w:rsidR="00D56339" w:rsidRPr="009661FB">
        <w:rPr>
          <w:rFonts w:ascii="Times New Roman" w:hAnsi="Times New Roman" w:cs="Times New Roman"/>
        </w:rPr>
        <w:t xml:space="preserve"> </w:t>
      </w:r>
      <w:r w:rsidR="006D7B15">
        <w:rPr>
          <w:rFonts w:ascii="Times New Roman" w:hAnsi="Times New Roman" w:cs="Times New Roman"/>
        </w:rPr>
        <w:t>k.</w:t>
      </w:r>
      <w:r w:rsidR="00D56339" w:rsidRPr="009661FB">
        <w:rPr>
          <w:rFonts w:ascii="Times New Roman" w:hAnsi="Times New Roman" w:cs="Times New Roman"/>
        </w:rPr>
        <w:t>p</w:t>
      </w:r>
      <w:r w:rsidR="006D7B15">
        <w:rPr>
          <w:rFonts w:ascii="Times New Roman" w:hAnsi="Times New Roman" w:cs="Times New Roman"/>
        </w:rPr>
        <w:t>.</w:t>
      </w:r>
      <w:r w:rsidR="00D56339" w:rsidRPr="009661FB">
        <w:rPr>
          <w:rFonts w:ascii="Times New Roman" w:hAnsi="Times New Roman" w:cs="Times New Roman"/>
        </w:rPr>
        <w:t>a</w:t>
      </w:r>
      <w:r w:rsidR="006D7B15">
        <w:rPr>
          <w:rFonts w:ascii="Times New Roman" w:hAnsi="Times New Roman" w:cs="Times New Roman"/>
        </w:rPr>
        <w:t>.,</w:t>
      </w:r>
      <w:r w:rsidR="00D56339" w:rsidRPr="009661FB">
        <w:rPr>
          <w:rFonts w:ascii="Times New Roman" w:hAnsi="Times New Roman" w:cs="Times New Roman"/>
        </w:rPr>
        <w:t xml:space="preserve"> </w:t>
      </w:r>
    </w:p>
    <w:p w14:paraId="61329F51" w14:textId="6E7045BA" w:rsidR="00D97D28" w:rsidRDefault="00D97D28" w:rsidP="00407065">
      <w:pPr>
        <w:spacing w:after="0" w:line="257" w:lineRule="auto"/>
        <w:ind w:left="-17" w:right="0" w:firstLine="0"/>
        <w:rPr>
          <w:rFonts w:ascii="Times New Roman" w:hAnsi="Times New Roman" w:cs="Times New Roman"/>
        </w:rPr>
      </w:pPr>
      <w:r>
        <w:rPr>
          <w:rFonts w:ascii="Times New Roman" w:hAnsi="Times New Roman" w:cs="Times New Roman"/>
        </w:rPr>
        <w:t xml:space="preserve">oraz </w:t>
      </w:r>
      <w:r w:rsidR="00D56339" w:rsidRPr="009661FB">
        <w:rPr>
          <w:rFonts w:ascii="Times New Roman" w:hAnsi="Times New Roman" w:cs="Times New Roman"/>
        </w:rPr>
        <w:t>§</w:t>
      </w:r>
      <w:r w:rsidR="00D56339" w:rsidRPr="009661FB">
        <w:rPr>
          <w:rFonts w:ascii="Times New Roman" w:hAnsi="Times New Roman" w:cs="Times New Roman"/>
          <w:color w:val="FF0000"/>
        </w:rPr>
        <w:t xml:space="preserve"> </w:t>
      </w:r>
      <w:r w:rsidR="00D56339" w:rsidRPr="009661FB">
        <w:rPr>
          <w:rFonts w:ascii="Times New Roman" w:hAnsi="Times New Roman" w:cs="Times New Roman"/>
        </w:rPr>
        <w:t xml:space="preserve">3 ust. 1 pkt 47, 54 lit. b oraz 82 rozporządzenia </w:t>
      </w:r>
      <w:r w:rsidR="00D03E9E" w:rsidRPr="00D03E9E">
        <w:rPr>
          <w:rFonts w:ascii="Times New Roman" w:hAnsi="Times New Roman" w:cs="Times New Roman"/>
        </w:rPr>
        <w:t xml:space="preserve">Rady Ministrów z dnia 10 września 2019 r. w sprawie przedsięwzięć mogących znacząco oddziaływać na środowisko (Dz. U. poz. 1839 z </w:t>
      </w:r>
      <w:proofErr w:type="spellStart"/>
      <w:r w:rsidR="00D03E9E" w:rsidRPr="00D03E9E">
        <w:rPr>
          <w:rFonts w:ascii="Times New Roman" w:hAnsi="Times New Roman" w:cs="Times New Roman"/>
        </w:rPr>
        <w:t>późn</w:t>
      </w:r>
      <w:proofErr w:type="spellEnd"/>
      <w:r w:rsidR="00D03E9E" w:rsidRPr="00D03E9E">
        <w:rPr>
          <w:rFonts w:ascii="Times New Roman" w:hAnsi="Times New Roman" w:cs="Times New Roman"/>
        </w:rPr>
        <w:t>. zm.)</w:t>
      </w:r>
      <w:r w:rsidR="00D56339" w:rsidRPr="009661FB">
        <w:rPr>
          <w:rFonts w:ascii="Times New Roman" w:hAnsi="Times New Roman" w:cs="Times New Roman"/>
        </w:rPr>
        <w:t xml:space="preserve">, </w:t>
      </w:r>
      <w:r>
        <w:rPr>
          <w:rFonts w:ascii="Times New Roman" w:hAnsi="Times New Roman" w:cs="Times New Roman"/>
        </w:rPr>
        <w:t>dalej: rozporządzenie,</w:t>
      </w:r>
    </w:p>
    <w:p w14:paraId="534B7AAD" w14:textId="382FA632" w:rsidR="00D97D28" w:rsidRDefault="00D56339" w:rsidP="00407065">
      <w:pPr>
        <w:spacing w:after="0" w:line="257" w:lineRule="auto"/>
        <w:ind w:left="-17" w:right="0" w:firstLine="0"/>
        <w:rPr>
          <w:rFonts w:ascii="Times New Roman" w:hAnsi="Times New Roman" w:cs="Times New Roman"/>
          <w:color w:val="EE0000"/>
        </w:rPr>
      </w:pPr>
      <w:r w:rsidRPr="009661FB">
        <w:rPr>
          <w:rFonts w:ascii="Times New Roman" w:hAnsi="Times New Roman" w:cs="Times New Roman"/>
        </w:rPr>
        <w:t>po wszczęciu postępowania administracyjnego w dniu 15 kwietnia 2022 r.</w:t>
      </w:r>
      <w:r w:rsidR="005F549C">
        <w:rPr>
          <w:rFonts w:ascii="Times New Roman" w:hAnsi="Times New Roman" w:cs="Times New Roman"/>
        </w:rPr>
        <w:t xml:space="preserve"> </w:t>
      </w:r>
      <w:r w:rsidRPr="009661FB">
        <w:rPr>
          <w:rFonts w:ascii="Times New Roman" w:hAnsi="Times New Roman" w:cs="Times New Roman"/>
        </w:rPr>
        <w:t xml:space="preserve">na wniosek z dnia 04 marca 2022 r. (uzupełniony w dniu 27 maja 2022 r.) </w:t>
      </w:r>
      <w:proofErr w:type="spellStart"/>
      <w:r w:rsidRPr="009661FB">
        <w:rPr>
          <w:rFonts w:ascii="Times New Roman" w:hAnsi="Times New Roman" w:cs="Times New Roman"/>
        </w:rPr>
        <w:t>WestWind</w:t>
      </w:r>
      <w:proofErr w:type="spellEnd"/>
      <w:r w:rsidRPr="009661FB">
        <w:rPr>
          <w:rFonts w:ascii="Times New Roman" w:hAnsi="Times New Roman" w:cs="Times New Roman"/>
        </w:rPr>
        <w:t xml:space="preserve"> ENERGY Polska Sp. z</w:t>
      </w:r>
      <w:r w:rsidR="00A30E61">
        <w:rPr>
          <w:rFonts w:ascii="Times New Roman" w:hAnsi="Times New Roman" w:cs="Times New Roman"/>
        </w:rPr>
        <w:t> </w:t>
      </w:r>
      <w:r w:rsidRPr="009661FB">
        <w:rPr>
          <w:rFonts w:ascii="Times New Roman" w:hAnsi="Times New Roman" w:cs="Times New Roman"/>
        </w:rPr>
        <w:t xml:space="preserve">o.o. z siedzibą w Toruniu, ul. Gdańska 4A, 87-100 Toruń i </w:t>
      </w:r>
      <w:r w:rsidR="006D7B15">
        <w:rPr>
          <w:rFonts w:ascii="Times New Roman" w:hAnsi="Times New Roman" w:cs="Times New Roman"/>
        </w:rPr>
        <w:t>Orlen</w:t>
      </w:r>
      <w:r w:rsidRPr="009661FB">
        <w:rPr>
          <w:rFonts w:ascii="Times New Roman" w:hAnsi="Times New Roman" w:cs="Times New Roman"/>
        </w:rPr>
        <w:t xml:space="preserve"> S.A. z siedzibą w</w:t>
      </w:r>
      <w:r w:rsidR="00A30E61">
        <w:rPr>
          <w:rFonts w:ascii="Times New Roman" w:hAnsi="Times New Roman" w:cs="Times New Roman"/>
        </w:rPr>
        <w:t> </w:t>
      </w:r>
      <w:r w:rsidRPr="009661FB">
        <w:rPr>
          <w:rFonts w:ascii="Times New Roman" w:hAnsi="Times New Roman" w:cs="Times New Roman"/>
        </w:rPr>
        <w:t>Płocku, ul. Chemików 7, 09-411 Płock w sprawie wydania decyzji o środowiskowych uwarunkowaniach dla przedsięwzięcia polegającego na budowie biogazowni rolniczej i</w:t>
      </w:r>
      <w:r w:rsidR="00A30E61">
        <w:rPr>
          <w:rFonts w:ascii="Times New Roman" w:hAnsi="Times New Roman" w:cs="Times New Roman"/>
        </w:rPr>
        <w:t> </w:t>
      </w:r>
      <w:r w:rsidRPr="009661FB">
        <w:rPr>
          <w:rFonts w:ascii="Times New Roman" w:hAnsi="Times New Roman" w:cs="Times New Roman"/>
        </w:rPr>
        <w:t xml:space="preserve">instalacji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wraz z infrastrukturą towarzyszącą w miejscowości Nowa Chełmża na działkach 82/2, 82/3, 83 obręb Nowa Chełmża, Gmina Chełmża</w:t>
      </w:r>
      <w:r w:rsidR="00D97D28" w:rsidRPr="00D97D28">
        <w:rPr>
          <w:rFonts w:ascii="Times New Roman" w:hAnsi="Times New Roman" w:cs="Times New Roman"/>
          <w:color w:val="auto"/>
        </w:rPr>
        <w:t>,</w:t>
      </w:r>
    </w:p>
    <w:p w14:paraId="7305E8B7" w14:textId="611066C8" w:rsidR="00FF4BF7" w:rsidRDefault="00D97D28" w:rsidP="00407065">
      <w:pPr>
        <w:spacing w:after="0" w:line="257" w:lineRule="auto"/>
        <w:ind w:left="-17" w:right="0" w:firstLine="0"/>
        <w:rPr>
          <w:rFonts w:ascii="Times New Roman" w:hAnsi="Times New Roman" w:cs="Times New Roman"/>
          <w:color w:val="EE0000"/>
        </w:rPr>
      </w:pPr>
      <w:r>
        <w:rPr>
          <w:rFonts w:ascii="Times New Roman" w:hAnsi="Times New Roman" w:cs="Times New Roman"/>
        </w:rPr>
        <w:t xml:space="preserve">po ponownym </w:t>
      </w:r>
      <w:r w:rsidRPr="00975B0B">
        <w:rPr>
          <w:rFonts w:ascii="Times New Roman" w:hAnsi="Times New Roman" w:cs="Times New Roman"/>
        </w:rPr>
        <w:t xml:space="preserve">rozpatrzeniu sprawy zgodnie z </w:t>
      </w:r>
      <w:r w:rsidR="00E81776" w:rsidRPr="00E95C0E">
        <w:rPr>
          <w:rFonts w:ascii="Times New Roman" w:hAnsi="Times New Roman" w:cs="Times New Roman"/>
          <w:color w:val="auto"/>
        </w:rPr>
        <w:t>decyzją</w:t>
      </w:r>
      <w:r w:rsidRPr="00E95C0E">
        <w:rPr>
          <w:rFonts w:ascii="Times New Roman" w:hAnsi="Times New Roman" w:cs="Times New Roman"/>
          <w:color w:val="auto"/>
        </w:rPr>
        <w:t xml:space="preserve"> Samorządowego Kolegium Odwoławczego w Toruniu z dnia 10 kwietnia 2025 r. (znak: SKO-60-7</w:t>
      </w:r>
      <w:r w:rsidR="00E81776" w:rsidRPr="00E95C0E">
        <w:rPr>
          <w:rFonts w:ascii="Times New Roman" w:hAnsi="Times New Roman" w:cs="Times New Roman"/>
          <w:color w:val="auto"/>
        </w:rPr>
        <w:t>2</w:t>
      </w:r>
      <w:r w:rsidRPr="00E95C0E">
        <w:rPr>
          <w:rFonts w:ascii="Times New Roman" w:hAnsi="Times New Roman" w:cs="Times New Roman"/>
          <w:color w:val="auto"/>
        </w:rPr>
        <w:t>/25),</w:t>
      </w:r>
      <w:r w:rsidR="008F76C2" w:rsidRPr="00E95C0E">
        <w:rPr>
          <w:rFonts w:ascii="Times New Roman" w:hAnsi="Times New Roman" w:cs="Times New Roman"/>
          <w:color w:val="auto"/>
        </w:rPr>
        <w:t xml:space="preserve"> </w:t>
      </w:r>
    </w:p>
    <w:p w14:paraId="2A519504" w14:textId="7A805155" w:rsidR="00E81776" w:rsidRDefault="008F76C2" w:rsidP="00E81776">
      <w:pPr>
        <w:spacing w:after="0" w:line="257" w:lineRule="auto"/>
        <w:ind w:left="-17" w:right="0" w:firstLine="0"/>
        <w:rPr>
          <w:rFonts w:ascii="Times New Roman" w:hAnsi="Times New Roman" w:cs="Times New Roman"/>
          <w:color w:val="auto"/>
        </w:rPr>
      </w:pPr>
      <w:r w:rsidRPr="009D1331">
        <w:rPr>
          <w:rFonts w:ascii="Times New Roman" w:hAnsi="Times New Roman" w:cs="Times New Roman"/>
          <w:color w:val="auto"/>
        </w:rPr>
        <w:t xml:space="preserve">oraz </w:t>
      </w:r>
      <w:r w:rsidR="00E81776" w:rsidRPr="009D1331">
        <w:rPr>
          <w:rFonts w:ascii="Times New Roman" w:hAnsi="Times New Roman" w:cs="Times New Roman"/>
          <w:color w:val="auto"/>
        </w:rPr>
        <w:t xml:space="preserve">postanowieniem Samorządowego Kolegium Odwoławczego w Toruniu </w:t>
      </w:r>
      <w:r w:rsidR="00B44922" w:rsidRPr="009D1331">
        <w:rPr>
          <w:rFonts w:ascii="Times New Roman" w:hAnsi="Times New Roman" w:cs="Times New Roman"/>
          <w:color w:val="auto"/>
        </w:rPr>
        <w:t>z dnia 24 lipca 2025 (znak: SKO-60-12</w:t>
      </w:r>
      <w:r w:rsidR="00E81776" w:rsidRPr="009D1331">
        <w:rPr>
          <w:rFonts w:ascii="Times New Roman" w:hAnsi="Times New Roman" w:cs="Times New Roman"/>
          <w:color w:val="auto"/>
        </w:rPr>
        <w:t>6</w:t>
      </w:r>
      <w:r w:rsidR="00B44922" w:rsidRPr="009D1331">
        <w:rPr>
          <w:rFonts w:ascii="Times New Roman" w:hAnsi="Times New Roman" w:cs="Times New Roman"/>
          <w:color w:val="auto"/>
        </w:rPr>
        <w:t>/25)</w:t>
      </w:r>
      <w:r w:rsidR="00E81776" w:rsidRPr="009D1331">
        <w:rPr>
          <w:rFonts w:ascii="Times New Roman" w:hAnsi="Times New Roman" w:cs="Times New Roman"/>
          <w:color w:val="auto"/>
        </w:rPr>
        <w:t xml:space="preserve">, </w:t>
      </w:r>
      <w:r w:rsidR="00E81776" w:rsidRPr="00E95C0E">
        <w:rPr>
          <w:rFonts w:ascii="Times New Roman" w:hAnsi="Times New Roman" w:cs="Times New Roman"/>
          <w:color w:val="auto"/>
        </w:rPr>
        <w:t>Wójt Gminy Chełmża</w:t>
      </w:r>
    </w:p>
    <w:p w14:paraId="1CA6C0D1" w14:textId="77777777" w:rsidR="00A54888" w:rsidRPr="00A54888" w:rsidRDefault="00A54888" w:rsidP="00E81776">
      <w:pPr>
        <w:spacing w:after="0" w:line="257" w:lineRule="auto"/>
        <w:ind w:left="-17" w:right="0" w:firstLine="0"/>
        <w:rPr>
          <w:rFonts w:ascii="Times New Roman" w:hAnsi="Times New Roman" w:cs="Times New Roman"/>
          <w:color w:val="00B0F0"/>
          <w:sz w:val="6"/>
          <w:szCs w:val="6"/>
        </w:rPr>
      </w:pPr>
    </w:p>
    <w:p w14:paraId="44BD98A9" w14:textId="1A701253" w:rsidR="00FF4BF7" w:rsidRDefault="00A54888" w:rsidP="00E81776">
      <w:pPr>
        <w:spacing w:after="0" w:line="257" w:lineRule="auto"/>
        <w:ind w:left="-17" w:right="0" w:firstLine="0"/>
        <w:jc w:val="center"/>
        <w:rPr>
          <w:rFonts w:ascii="Times New Roman" w:hAnsi="Times New Roman" w:cs="Times New Roman"/>
          <w:b/>
          <w:bCs/>
        </w:rPr>
      </w:pPr>
      <w:r>
        <w:rPr>
          <w:rFonts w:ascii="Times New Roman" w:hAnsi="Times New Roman" w:cs="Times New Roman"/>
          <w:b/>
          <w:bCs/>
        </w:rPr>
        <w:t>o</w:t>
      </w:r>
      <w:r w:rsidR="00D56339" w:rsidRPr="00E81776">
        <w:rPr>
          <w:rFonts w:ascii="Times New Roman" w:hAnsi="Times New Roman" w:cs="Times New Roman"/>
          <w:b/>
          <w:bCs/>
        </w:rPr>
        <w:t>rzeka</w:t>
      </w:r>
    </w:p>
    <w:p w14:paraId="5FC977F7" w14:textId="77777777" w:rsidR="00A54888" w:rsidRPr="00A54888" w:rsidRDefault="00A54888" w:rsidP="00E81776">
      <w:pPr>
        <w:spacing w:after="0" w:line="257" w:lineRule="auto"/>
        <w:ind w:left="-17" w:right="0" w:firstLine="0"/>
        <w:jc w:val="center"/>
        <w:rPr>
          <w:rFonts w:ascii="Times New Roman" w:eastAsia="Times New Roman" w:hAnsi="Times New Roman" w:cs="Times New Roman"/>
          <w:b/>
          <w:bCs/>
          <w:color w:val="00B0F0"/>
          <w:kern w:val="0"/>
          <w:sz w:val="6"/>
          <w:szCs w:val="6"/>
          <w:lang w:eastAsia="x-none"/>
          <w14:ligatures w14:val="none"/>
        </w:rPr>
      </w:pPr>
    </w:p>
    <w:p w14:paraId="38965FB1" w14:textId="1FC0D793" w:rsidR="00FF4BF7" w:rsidRDefault="00A54888" w:rsidP="00A54888">
      <w:pPr>
        <w:spacing w:after="0" w:line="240" w:lineRule="auto"/>
        <w:ind w:left="-11" w:right="0" w:hanging="6"/>
        <w:rPr>
          <w:rFonts w:ascii="Times New Roman" w:hAnsi="Times New Roman" w:cs="Times New Roman"/>
        </w:rPr>
      </w:pPr>
      <w:r>
        <w:rPr>
          <w:rFonts w:ascii="Times New Roman" w:hAnsi="Times New Roman" w:cs="Times New Roman"/>
        </w:rPr>
        <w:t>o</w:t>
      </w:r>
      <w:r w:rsidR="00D56339" w:rsidRPr="009661FB">
        <w:rPr>
          <w:rFonts w:ascii="Times New Roman" w:hAnsi="Times New Roman" w:cs="Times New Roman"/>
        </w:rPr>
        <w:t>dm</w:t>
      </w:r>
      <w:r w:rsidR="00E81776">
        <w:rPr>
          <w:rFonts w:ascii="Times New Roman" w:hAnsi="Times New Roman" w:cs="Times New Roman"/>
        </w:rPr>
        <w:t>ówić</w:t>
      </w:r>
      <w:r w:rsidR="00D56339" w:rsidRPr="009661FB">
        <w:rPr>
          <w:rFonts w:ascii="Times New Roman" w:hAnsi="Times New Roman" w:cs="Times New Roman"/>
        </w:rPr>
        <w:t xml:space="preserve"> ustalenia środowiskowych uwarunkowań na realizację przedsięwzięcia polegającego na budowie biogazowni rolniczej i instalacji wytwarzania </w:t>
      </w:r>
      <w:proofErr w:type="spellStart"/>
      <w:r w:rsidR="00D56339" w:rsidRPr="009661FB">
        <w:rPr>
          <w:rFonts w:ascii="Times New Roman" w:hAnsi="Times New Roman" w:cs="Times New Roman"/>
        </w:rPr>
        <w:t>bioLNG</w:t>
      </w:r>
      <w:proofErr w:type="spellEnd"/>
      <w:r w:rsidR="00D56339" w:rsidRPr="009661FB">
        <w:rPr>
          <w:rFonts w:ascii="Times New Roman" w:hAnsi="Times New Roman" w:cs="Times New Roman"/>
        </w:rPr>
        <w:t xml:space="preserve"> wraz z</w:t>
      </w:r>
      <w:r w:rsidR="00A30E61">
        <w:rPr>
          <w:rFonts w:ascii="Times New Roman" w:hAnsi="Times New Roman" w:cs="Times New Roman"/>
        </w:rPr>
        <w:t> </w:t>
      </w:r>
      <w:r w:rsidR="00D56339" w:rsidRPr="009661FB">
        <w:rPr>
          <w:rFonts w:ascii="Times New Roman" w:hAnsi="Times New Roman" w:cs="Times New Roman"/>
        </w:rPr>
        <w:t xml:space="preserve">infrastrukturą towarzyszącą w miejscowości Nowa Chełmża na działkach 82/2, 82/3, 83 obręb Nowa Chełmża, Gmina Chełmża </w:t>
      </w:r>
    </w:p>
    <w:p w14:paraId="63A96CA7" w14:textId="77777777" w:rsidR="00A54888" w:rsidRPr="009661FB" w:rsidRDefault="00A54888" w:rsidP="00A54888">
      <w:pPr>
        <w:spacing w:after="0" w:line="240" w:lineRule="auto"/>
        <w:ind w:left="-11" w:right="0" w:hanging="6"/>
        <w:rPr>
          <w:rFonts w:ascii="Times New Roman" w:hAnsi="Times New Roman" w:cs="Times New Roman"/>
        </w:rPr>
      </w:pPr>
    </w:p>
    <w:p w14:paraId="7BE1CA09" w14:textId="77777777" w:rsidR="00FF4BF7" w:rsidRDefault="00D56339">
      <w:pPr>
        <w:pStyle w:val="Nagwek1"/>
        <w:ind w:right="3"/>
        <w:rPr>
          <w:rFonts w:ascii="Times New Roman" w:hAnsi="Times New Roman" w:cs="Times New Roman"/>
        </w:rPr>
      </w:pPr>
      <w:r w:rsidRPr="009661FB">
        <w:rPr>
          <w:rFonts w:ascii="Times New Roman" w:hAnsi="Times New Roman" w:cs="Times New Roman"/>
        </w:rPr>
        <w:t>Uzasadnienie</w:t>
      </w:r>
    </w:p>
    <w:p w14:paraId="55102476" w14:textId="77777777" w:rsidR="00A54888" w:rsidRPr="00A54888" w:rsidRDefault="00A54888" w:rsidP="00A54888">
      <w:pPr>
        <w:rPr>
          <w:sz w:val="6"/>
          <w:szCs w:val="6"/>
        </w:rPr>
      </w:pPr>
    </w:p>
    <w:p w14:paraId="50DCB73F" w14:textId="02D7C4C8" w:rsidR="00FF4BF7" w:rsidRPr="009661FB" w:rsidRDefault="00D56339" w:rsidP="00FD5083">
      <w:pPr>
        <w:spacing w:after="1" w:line="259" w:lineRule="auto"/>
        <w:ind w:left="10" w:right="118" w:firstLine="557"/>
        <w:rPr>
          <w:rFonts w:ascii="Times New Roman" w:hAnsi="Times New Roman" w:cs="Times New Roman"/>
        </w:rPr>
      </w:pPr>
      <w:proofErr w:type="spellStart"/>
      <w:r w:rsidRPr="009661FB">
        <w:rPr>
          <w:rFonts w:ascii="Times New Roman" w:hAnsi="Times New Roman" w:cs="Times New Roman"/>
        </w:rPr>
        <w:t>WestWind</w:t>
      </w:r>
      <w:proofErr w:type="spellEnd"/>
      <w:r w:rsidRPr="009661FB">
        <w:rPr>
          <w:rFonts w:ascii="Times New Roman" w:hAnsi="Times New Roman" w:cs="Times New Roman"/>
        </w:rPr>
        <w:t xml:space="preserve"> ENERGY Polska Sp. z o.o. z siedzibą w Toruniu, ul. Gdańska 4A, 87-100 Toruń i Polskie Górnictwo Naftowe i Gazownictwo S.A. z siedzibą ul. M. Kasprzaka 25 01-224 Warszawa wystąpili z wnioskiem z dnia 04 marca 2022 r.</w:t>
      </w:r>
      <w:r w:rsidR="00B44922">
        <w:rPr>
          <w:rFonts w:ascii="Times New Roman" w:hAnsi="Times New Roman" w:cs="Times New Roman"/>
        </w:rPr>
        <w:t xml:space="preserve"> </w:t>
      </w:r>
      <w:r w:rsidRPr="009661FB">
        <w:rPr>
          <w:rFonts w:ascii="Times New Roman" w:hAnsi="Times New Roman" w:cs="Times New Roman"/>
        </w:rPr>
        <w:t>(uzupełnionym</w:t>
      </w:r>
      <w:r w:rsidR="00B44922">
        <w:rPr>
          <w:rFonts w:ascii="Times New Roman" w:hAnsi="Times New Roman" w:cs="Times New Roman"/>
        </w:rPr>
        <w:t xml:space="preserve"> </w:t>
      </w:r>
      <w:r w:rsidRPr="009661FB">
        <w:rPr>
          <w:rFonts w:ascii="Times New Roman" w:hAnsi="Times New Roman" w:cs="Times New Roman"/>
        </w:rPr>
        <w:t xml:space="preserve">w dniu 27 maja 2022 r.) o wydanie decyzji o środowiskowych uwarunkowaniach dla przedsięwzięcia polegającego na budowie biogazowni rolniczej i instalacji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wraz z infrastrukturą towarzyszącą w miejscowości Nowa Chełmża na działkach 82/2, 82/3, 83 obręb Nowa Chełmża, Gmina Chełmża.</w:t>
      </w:r>
    </w:p>
    <w:p w14:paraId="3E6ED05E"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Do wniosku dołączone zostały dokumenty określone w art. 74 ust. 1 ustawy. </w:t>
      </w:r>
    </w:p>
    <w:p w14:paraId="3C3C6FE1" w14:textId="77777777" w:rsidR="00FF4BF7" w:rsidRPr="009661FB" w:rsidRDefault="00D56339">
      <w:pPr>
        <w:spacing w:after="320"/>
        <w:ind w:left="-7" w:right="0"/>
        <w:rPr>
          <w:rFonts w:ascii="Times New Roman" w:hAnsi="Times New Roman" w:cs="Times New Roman"/>
        </w:rPr>
      </w:pPr>
      <w:r w:rsidRPr="009661FB">
        <w:rPr>
          <w:rFonts w:ascii="Times New Roman" w:hAnsi="Times New Roman" w:cs="Times New Roman"/>
        </w:rPr>
        <w:t xml:space="preserve">Informację o wniosku w sprawie wydania decyzji o środowiskowych uwarunkowaniach zamieszczono w publicznie dostępnym wykazie danych o dokumentach zawierających </w:t>
      </w:r>
      <w:r w:rsidRPr="009661FB">
        <w:rPr>
          <w:rFonts w:ascii="Times New Roman" w:hAnsi="Times New Roman" w:cs="Times New Roman"/>
        </w:rPr>
        <w:lastRenderedPageBreak/>
        <w:t xml:space="preserve">informacje o środowisku i jego ochronie prowadzonym przez Wójta Gminy Chełmża na stronie </w:t>
      </w:r>
      <w:hyperlink r:id="rId8">
        <w:r w:rsidRPr="009661FB">
          <w:rPr>
            <w:rFonts w:ascii="Times New Roman" w:hAnsi="Times New Roman" w:cs="Times New Roman"/>
            <w:color w:val="0000FF"/>
            <w:u w:val="single" w:color="0000FF"/>
          </w:rPr>
          <w:t>https://wykaz.ekoportal.pl/CardList.seam</w:t>
        </w:r>
      </w:hyperlink>
      <w:r w:rsidRPr="009661FB">
        <w:rPr>
          <w:rFonts w:ascii="Times New Roman" w:hAnsi="Times New Roman" w:cs="Times New Roman"/>
        </w:rPr>
        <w:t xml:space="preserve"> pod </w:t>
      </w:r>
      <w:proofErr w:type="gramStart"/>
      <w:r w:rsidRPr="009661FB">
        <w:rPr>
          <w:rFonts w:ascii="Times New Roman" w:hAnsi="Times New Roman" w:cs="Times New Roman"/>
        </w:rPr>
        <w:t>nr  41</w:t>
      </w:r>
      <w:proofErr w:type="gramEnd"/>
      <w:r w:rsidRPr="009661FB">
        <w:rPr>
          <w:rFonts w:ascii="Times New Roman" w:hAnsi="Times New Roman" w:cs="Times New Roman"/>
        </w:rPr>
        <w:t xml:space="preserve">/2022. </w:t>
      </w:r>
    </w:p>
    <w:p w14:paraId="759CDA62"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Przedmiotowe przedsięwzięcie wymienione jest w § 3 ust. 1 pkt 47, pkt 54 lit. b oraz pkt 82 rozporządzenia Rady Ministrów z dnia 10 września 2019 r. w sprawie przedsięwzięć mogących znacząco oddziaływać na środowisko (Dz.U. z 2019 r. poz. 1839 z późn.zm.): </w:t>
      </w:r>
    </w:p>
    <w:p w14:paraId="1D72E507" w14:textId="77777777" w:rsidR="00FF4BF7" w:rsidRPr="009661FB" w:rsidRDefault="00D56339">
      <w:pPr>
        <w:numPr>
          <w:ilvl w:val="0"/>
          <w:numId w:val="1"/>
        </w:numPr>
        <w:spacing w:after="33" w:line="262" w:lineRule="auto"/>
        <w:ind w:right="0" w:hanging="360"/>
        <w:rPr>
          <w:rFonts w:ascii="Times New Roman" w:hAnsi="Times New Roman" w:cs="Times New Roman"/>
        </w:rPr>
      </w:pPr>
      <w:r w:rsidRPr="009661FB">
        <w:rPr>
          <w:rFonts w:ascii="Times New Roman" w:hAnsi="Times New Roman" w:cs="Times New Roman"/>
        </w:rPr>
        <w:t xml:space="preserve">§ 3 ust. 1 pkt 47 </w:t>
      </w:r>
      <w:r w:rsidRPr="009661FB">
        <w:rPr>
          <w:rFonts w:ascii="Times New Roman" w:hAnsi="Times New Roman" w:cs="Times New Roman"/>
          <w:i/>
        </w:rPr>
        <w:t>„instalacje do produkcji paliw z produktów roślinnych, z wyłączeniem instalacji do wytwarzania biogazu rolniczego w rozumieniu art. 2 pkt 2 ustawy z dnia 20 lutego 2015 r. o odnawialnych źródłach energii, o zainstalowanej mocy elektrycznej nie większej niż 0,5 MW lub wytwarzających ekwiwalentną ilość biogazu rolniczego wykorzystywanego do innych celów niż produkcja energii elektrycznej”,</w:t>
      </w:r>
      <w:r w:rsidRPr="009661FB">
        <w:rPr>
          <w:rFonts w:ascii="Times New Roman" w:hAnsi="Times New Roman" w:cs="Times New Roman"/>
        </w:rPr>
        <w:t xml:space="preserve"> </w:t>
      </w:r>
    </w:p>
    <w:p w14:paraId="5BC90818" w14:textId="77777777" w:rsidR="00FF4BF7" w:rsidRPr="009661FB" w:rsidRDefault="00D56339">
      <w:pPr>
        <w:numPr>
          <w:ilvl w:val="0"/>
          <w:numId w:val="1"/>
        </w:numPr>
        <w:spacing w:after="2" w:line="262" w:lineRule="auto"/>
        <w:ind w:right="0" w:hanging="360"/>
        <w:rPr>
          <w:rFonts w:ascii="Times New Roman" w:hAnsi="Times New Roman" w:cs="Times New Roman"/>
        </w:rPr>
      </w:pPr>
      <w:r w:rsidRPr="009661FB">
        <w:rPr>
          <w:rFonts w:ascii="Times New Roman" w:hAnsi="Times New Roman" w:cs="Times New Roman"/>
        </w:rPr>
        <w:t>§ 3 ust. 1 pkt 54 lit b ,,</w:t>
      </w:r>
      <w:r w:rsidRPr="009661FB">
        <w:rPr>
          <w:rFonts w:ascii="Times New Roman" w:hAnsi="Times New Roman" w:cs="Times New Roman"/>
          <w:i/>
        </w:rPr>
        <w:t>zabudowa przemysłowa lub magazynowa, wraz z towarzyszącą jej infrastrukturą, o powierzchni zabudowy nie mniejszej niż 1 ha na obszarach innych niż wymienione w lit. a”</w:t>
      </w:r>
      <w:r w:rsidRPr="009661FB">
        <w:rPr>
          <w:rFonts w:ascii="Times New Roman" w:hAnsi="Times New Roman" w:cs="Times New Roman"/>
        </w:rPr>
        <w:t xml:space="preserve"> (nieobjętych formami ochrony przyrody),</w:t>
      </w:r>
    </w:p>
    <w:p w14:paraId="4A4876A8" w14:textId="77777777" w:rsidR="00FF4BF7" w:rsidRPr="009661FB" w:rsidRDefault="00D56339">
      <w:pPr>
        <w:numPr>
          <w:ilvl w:val="0"/>
          <w:numId w:val="1"/>
        </w:numPr>
        <w:ind w:right="0" w:hanging="360"/>
        <w:rPr>
          <w:rFonts w:ascii="Times New Roman" w:hAnsi="Times New Roman" w:cs="Times New Roman"/>
        </w:rPr>
      </w:pPr>
      <w:r w:rsidRPr="009661FB">
        <w:rPr>
          <w:rFonts w:ascii="Times New Roman" w:hAnsi="Times New Roman" w:cs="Times New Roman"/>
        </w:rPr>
        <w:t xml:space="preserve">§ 3 ust. 1 pkt </w:t>
      </w:r>
      <w:proofErr w:type="gramStart"/>
      <w:r w:rsidRPr="009661FB">
        <w:rPr>
          <w:rFonts w:ascii="Times New Roman" w:hAnsi="Times New Roman" w:cs="Times New Roman"/>
        </w:rPr>
        <w:t>82 ,,instalacje</w:t>
      </w:r>
      <w:proofErr w:type="gramEnd"/>
      <w:r w:rsidRPr="009661FB">
        <w:rPr>
          <w:rFonts w:ascii="Times New Roman" w:hAnsi="Times New Roman" w:cs="Times New Roman"/>
        </w:rPr>
        <w:t xml:space="preserve"> związane z przetwarzaniem w rozumieniu art. 3 ust. 1 pkt</w:t>
      </w:r>
    </w:p>
    <w:p w14:paraId="58FCE11F" w14:textId="4818FD6D" w:rsidR="00FF4BF7" w:rsidRPr="009661FB" w:rsidRDefault="00D56339">
      <w:pPr>
        <w:ind w:left="368" w:right="0"/>
        <w:rPr>
          <w:rFonts w:ascii="Times New Roman" w:hAnsi="Times New Roman" w:cs="Times New Roman"/>
        </w:rPr>
      </w:pPr>
      <w:r w:rsidRPr="009661FB">
        <w:rPr>
          <w:rFonts w:ascii="Times New Roman" w:hAnsi="Times New Roman" w:cs="Times New Roman"/>
        </w:rPr>
        <w:t>21 ustawy z dnia 14 grudnia 2012 r. o odpadach, inne niż wymienione w § 2 ust. 1 pkt 41–47, z wyłączeniem instalacji do wytwarzania biogazu rolniczego w rozumieniu art. 2 pkt 2 ustawy z dnia 20 lutego 2015 r. o odnawialnych źródłach energii, o</w:t>
      </w:r>
      <w:r w:rsidR="00A30E61">
        <w:rPr>
          <w:rFonts w:ascii="Times New Roman" w:hAnsi="Times New Roman" w:cs="Times New Roman"/>
        </w:rPr>
        <w:t> </w:t>
      </w:r>
      <w:r w:rsidRPr="009661FB">
        <w:rPr>
          <w:rFonts w:ascii="Times New Roman" w:hAnsi="Times New Roman" w:cs="Times New Roman"/>
        </w:rPr>
        <w:t>zainstalowanej mocy elektrycznej nie większej niż 0,5 MW lub wytwarzających 10 ekwiwalentną ilość biogazu rolniczego wykorzystywanego do innych celów niż produkcja energii elektrycznej, a także miejsca retencji powierzchniowej odpadów oraz rekultywacja składowisk odpadów”</w:t>
      </w:r>
    </w:p>
    <w:p w14:paraId="78555726"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i zalicza się do przedsięwzięć mogących potencjalnie znacząco oddziaływać na środowisko, o których mowa w art. 59 ust. 1 pkt 2 ustawy. </w:t>
      </w:r>
    </w:p>
    <w:p w14:paraId="7CFD346D"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Przedsięwzięcie obejmować będzie budowę biogazowni rolniczej wraz z instalacją do produkcji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t>
      </w:r>
    </w:p>
    <w:p w14:paraId="18D141E5" w14:textId="77777777" w:rsidR="00FF4BF7" w:rsidRPr="009661FB" w:rsidRDefault="00D56339" w:rsidP="00A54888">
      <w:pPr>
        <w:ind w:left="-15" w:right="0" w:firstLine="0"/>
        <w:rPr>
          <w:rFonts w:ascii="Times New Roman" w:hAnsi="Times New Roman" w:cs="Times New Roman"/>
        </w:rPr>
      </w:pPr>
      <w:r w:rsidRPr="009661FB">
        <w:rPr>
          <w:rFonts w:ascii="Times New Roman" w:hAnsi="Times New Roman" w:cs="Times New Roman"/>
        </w:rPr>
        <w:t xml:space="preserve">Zadaniem instalacji będzie produkcja biogazu rolniczego w ilości ok. 10 500 000 m3 rocznie. Proces produkcji biogazu rolniczego odbywał się będzie poprzez dwustopniową fermentację metanową odpadów pochodzenia rolniczego. Ilość wyprodukowanego biogazu to ekwiwalent ok. 2,5 MW mocy elektrycznej. Około 2 500 000 m3 biogazu zostanie zagospodarowane w agregacie kogeneracyjnym o mocy ok. 1 MW znajdującym się na terenie biogazowni. Energia elektryczna i cieplna wytworzona w agregacie kogeneracyjnym ma na celu zaspokojenie potrzeb własnych biogazowni. Przewiduje się, że ok. 8 000 000 m3 zostanie skierowane do instalacji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t>
      </w:r>
    </w:p>
    <w:p w14:paraId="2ED9B141" w14:textId="1CF67CE5"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W ramach projektu biogazowni planuje się zbudowanie niezależnych ciągów technologicznych, w skład których wejdą: powierzchnia przeznaczona na składowanie substratów, </w:t>
      </w:r>
      <w:proofErr w:type="spellStart"/>
      <w:r w:rsidRPr="009661FB">
        <w:rPr>
          <w:rFonts w:ascii="Times New Roman" w:hAnsi="Times New Roman" w:cs="Times New Roman"/>
        </w:rPr>
        <w:t>hydrolizer</w:t>
      </w:r>
      <w:proofErr w:type="spellEnd"/>
      <w:r w:rsidRPr="009661FB">
        <w:rPr>
          <w:rFonts w:ascii="Times New Roman" w:hAnsi="Times New Roman" w:cs="Times New Roman"/>
        </w:rPr>
        <w:t xml:space="preserve">, zbiorniki fermentacyjne, zbiorniki na </w:t>
      </w:r>
      <w:proofErr w:type="spellStart"/>
      <w:r w:rsidRPr="009661FB">
        <w:rPr>
          <w:rFonts w:ascii="Times New Roman" w:hAnsi="Times New Roman" w:cs="Times New Roman"/>
        </w:rPr>
        <w:t>poferment</w:t>
      </w:r>
      <w:proofErr w:type="spellEnd"/>
      <w:r w:rsidRPr="009661FB">
        <w:rPr>
          <w:rFonts w:ascii="Times New Roman" w:hAnsi="Times New Roman" w:cs="Times New Roman"/>
        </w:rPr>
        <w:t>, separatory, system oczyszczania biogazu, zespół kogeneracyjny do produkcji energii elektrycznej i cieplnej z</w:t>
      </w:r>
      <w:r w:rsidR="00A30E61">
        <w:rPr>
          <w:rFonts w:ascii="Times New Roman" w:hAnsi="Times New Roman" w:cs="Times New Roman"/>
        </w:rPr>
        <w:t> </w:t>
      </w:r>
      <w:r w:rsidRPr="009661FB">
        <w:rPr>
          <w:rFonts w:ascii="Times New Roman" w:hAnsi="Times New Roman" w:cs="Times New Roman"/>
        </w:rPr>
        <w:t xml:space="preserve">powstałego paliwa gazowego, instalacja separacji i osuszania </w:t>
      </w:r>
      <w:proofErr w:type="spellStart"/>
      <w:r w:rsidRPr="009661FB">
        <w:rPr>
          <w:rFonts w:ascii="Times New Roman" w:hAnsi="Times New Roman" w:cs="Times New Roman"/>
        </w:rPr>
        <w:t>pofermentu</w:t>
      </w:r>
      <w:proofErr w:type="spellEnd"/>
      <w:r w:rsidRPr="009661FB">
        <w:rPr>
          <w:rFonts w:ascii="Times New Roman" w:hAnsi="Times New Roman" w:cs="Times New Roman"/>
        </w:rPr>
        <w:t xml:space="preserve"> wraz z instalacją zawracania </w:t>
      </w:r>
      <w:proofErr w:type="spellStart"/>
      <w:r w:rsidRPr="009661FB">
        <w:rPr>
          <w:rFonts w:ascii="Times New Roman" w:hAnsi="Times New Roman" w:cs="Times New Roman"/>
        </w:rPr>
        <w:t>pofermentu</w:t>
      </w:r>
      <w:proofErr w:type="spellEnd"/>
      <w:r w:rsidRPr="009661FB">
        <w:rPr>
          <w:rFonts w:ascii="Times New Roman" w:hAnsi="Times New Roman" w:cs="Times New Roman"/>
        </w:rPr>
        <w:t xml:space="preserve"> do procesu technologicznego, zbiorniki pośrednie – buforowe, budynki techniczne i magazynowe system </w:t>
      </w:r>
      <w:proofErr w:type="spellStart"/>
      <w:r w:rsidRPr="009661FB">
        <w:rPr>
          <w:rFonts w:ascii="Times New Roman" w:hAnsi="Times New Roman" w:cs="Times New Roman"/>
        </w:rPr>
        <w:t>przesyłu</w:t>
      </w:r>
      <w:proofErr w:type="spellEnd"/>
      <w:r w:rsidRPr="009661FB">
        <w:rPr>
          <w:rFonts w:ascii="Times New Roman" w:hAnsi="Times New Roman" w:cs="Times New Roman"/>
        </w:rPr>
        <w:t xml:space="preserve"> biogazu rolniczego do instalacji produkcji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Biogazownia rolnicza wyposażona będzie również w system pomp oraz układ </w:t>
      </w:r>
      <w:proofErr w:type="spellStart"/>
      <w:r w:rsidRPr="009661FB">
        <w:rPr>
          <w:rFonts w:ascii="Times New Roman" w:hAnsi="Times New Roman" w:cs="Times New Roman"/>
        </w:rPr>
        <w:t>kontrolno</w:t>
      </w:r>
      <w:proofErr w:type="spellEnd"/>
      <w:r w:rsidRPr="009661FB">
        <w:rPr>
          <w:rFonts w:ascii="Times New Roman" w:hAnsi="Times New Roman" w:cs="Times New Roman"/>
        </w:rPr>
        <w:t xml:space="preserve">–sterowniczy, pozwalający na ciągłą analizę procesów fizyko– chemicznych zachodzących w instalacji i zarządzanie instalacją. </w:t>
      </w:r>
    </w:p>
    <w:p w14:paraId="7071D3E4" w14:textId="77777777" w:rsidR="00FF4BF7" w:rsidRPr="009661FB" w:rsidRDefault="00D56339" w:rsidP="00A54888">
      <w:pPr>
        <w:ind w:left="368" w:right="0" w:firstLine="199"/>
        <w:rPr>
          <w:rFonts w:ascii="Times New Roman" w:hAnsi="Times New Roman" w:cs="Times New Roman"/>
        </w:rPr>
      </w:pPr>
      <w:r w:rsidRPr="009661FB">
        <w:rPr>
          <w:rFonts w:ascii="Times New Roman" w:hAnsi="Times New Roman" w:cs="Times New Roman"/>
        </w:rPr>
        <w:t xml:space="preserve">Planowana instalacja składa się z następujących obiektów budowlanych: </w:t>
      </w:r>
    </w:p>
    <w:p w14:paraId="59DAC464"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waga samochodowa najazdowa, </w:t>
      </w:r>
    </w:p>
    <w:p w14:paraId="38AD2631"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lastRenderedPageBreak/>
        <w:t xml:space="preserve">układ komunikacyjny z miejscami postojowymi, </w:t>
      </w:r>
    </w:p>
    <w:p w14:paraId="659EF4EC"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budynek techniczny z zapleczem socjalnym wyposażony w instalacje sanitarne, grzewcze, elektryczne oraz wentylację – z pomieszczeniami socjalnymi dla obsługi obiektu i sterowni, </w:t>
      </w:r>
    </w:p>
    <w:p w14:paraId="1E26FABF"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wiata magazynowa ze zbiornikami do przyjmowania i rozcieńczania substratów, </w:t>
      </w:r>
    </w:p>
    <w:p w14:paraId="586E3246"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linia technologiczna wykorzystująca metodę wstępnego przygotowania substratu składającego się z suchej i półsuchej biomasy z zastosowaniem technologii hydrolizy, </w:t>
      </w:r>
    </w:p>
    <w:p w14:paraId="168B8CCF"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podziemne i naziemne zbiorniki magazynowe na ciecz technologiczną, wodę zasilającą i opadową, gnojowicę oraz zawracaną ciekłą frakcję </w:t>
      </w:r>
      <w:proofErr w:type="spellStart"/>
      <w:r w:rsidRPr="009661FB">
        <w:rPr>
          <w:rFonts w:ascii="Times New Roman" w:hAnsi="Times New Roman" w:cs="Times New Roman"/>
        </w:rPr>
        <w:t>pofermentu</w:t>
      </w:r>
      <w:proofErr w:type="spellEnd"/>
      <w:r w:rsidRPr="009661FB">
        <w:rPr>
          <w:rFonts w:ascii="Times New Roman" w:hAnsi="Times New Roman" w:cs="Times New Roman"/>
        </w:rPr>
        <w:t xml:space="preserve"> max. 4 szt.,  </w:t>
      </w:r>
    </w:p>
    <w:p w14:paraId="02A5B1D3"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zbiorniki fermentacyjne od góry pokryte elastyczną gazoszczelną powłoką, izolującą wsad od dostępu tlenu z powietrza atmosferycznego i pełniącą rolę zbiornika gazowego, max. 2 szt.,</w:t>
      </w:r>
    </w:p>
    <w:p w14:paraId="29A3B037" w14:textId="6B01C581"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pompownia technologiczna i do celów ppoż., </w:t>
      </w:r>
    </w:p>
    <w:p w14:paraId="07ABE92E"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zbiorniki pofermentacyjne, od góry pokryte elastyczną gazoszczelną powłoką pełniącą rolę zbiornika gazowego max. 2 szt., </w:t>
      </w:r>
    </w:p>
    <w:p w14:paraId="691D40DB" w14:textId="67ABAB0E"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stacja uzdatniania biogazu</w:t>
      </w:r>
      <w:r w:rsidR="00B44922">
        <w:rPr>
          <w:rFonts w:ascii="Times New Roman" w:hAnsi="Times New Roman" w:cs="Times New Roman"/>
        </w:rPr>
        <w:t xml:space="preserve"> -</w:t>
      </w:r>
      <w:r w:rsidRPr="009661FB">
        <w:rPr>
          <w:rFonts w:ascii="Times New Roman" w:hAnsi="Times New Roman" w:cs="Times New Roman"/>
        </w:rPr>
        <w:t xml:space="preserve"> </w:t>
      </w:r>
      <w:proofErr w:type="spellStart"/>
      <w:r w:rsidRPr="009661FB">
        <w:rPr>
          <w:rFonts w:ascii="Times New Roman" w:hAnsi="Times New Roman" w:cs="Times New Roman"/>
        </w:rPr>
        <w:t>kogenerator</w:t>
      </w:r>
      <w:proofErr w:type="spellEnd"/>
      <w:r w:rsidRPr="009661FB">
        <w:rPr>
          <w:rFonts w:ascii="Times New Roman" w:hAnsi="Times New Roman" w:cs="Times New Roman"/>
        </w:rPr>
        <w:t xml:space="preserve"> w obudowie o mocy ok. 1 MW, </w:t>
      </w:r>
    </w:p>
    <w:p w14:paraId="224E05C6"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pochodnia gazowa – jest to urządzenie techniczne – awaryjne (palnik gazowy – flara), </w:t>
      </w:r>
    </w:p>
    <w:p w14:paraId="26404C35" w14:textId="31CC4E73"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jednostka separatora min. 1 szt. – mają za zadanie odseparowanie pozostającej w</w:t>
      </w:r>
      <w:r w:rsidR="00A30E61">
        <w:rPr>
          <w:rFonts w:ascii="Times New Roman" w:hAnsi="Times New Roman" w:cs="Times New Roman"/>
        </w:rPr>
        <w:t> </w:t>
      </w:r>
      <w:r w:rsidRPr="009661FB">
        <w:rPr>
          <w:rFonts w:ascii="Times New Roman" w:hAnsi="Times New Roman" w:cs="Times New Roman"/>
        </w:rPr>
        <w:t>mieszaninie pofermentacyjnej frakcji stałej od płynnej,</w:t>
      </w:r>
    </w:p>
    <w:p w14:paraId="0BB8477A"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przyłącze energetyczne z transformatorem – zapewni zasilanie instalacji w momencie rozruchu oraz awarii i konserwacji </w:t>
      </w:r>
      <w:proofErr w:type="spellStart"/>
      <w:r w:rsidRPr="009661FB">
        <w:rPr>
          <w:rFonts w:ascii="Times New Roman" w:hAnsi="Times New Roman" w:cs="Times New Roman"/>
        </w:rPr>
        <w:t>kogeneratora</w:t>
      </w:r>
      <w:proofErr w:type="spellEnd"/>
      <w:r w:rsidRPr="009661FB">
        <w:rPr>
          <w:rFonts w:ascii="Times New Roman" w:hAnsi="Times New Roman" w:cs="Times New Roman"/>
        </w:rPr>
        <w:t xml:space="preserve">, </w:t>
      </w:r>
    </w:p>
    <w:p w14:paraId="379ACBF8"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instalacja odgromowa – zbiorniki fermentacyjne i pofermentacyjne są obiektami wymagającymi II poziomu ochrony odgromowej,</w:t>
      </w:r>
    </w:p>
    <w:p w14:paraId="488FA8DC"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instalacje zewnętrzne – woda na cele </w:t>
      </w:r>
      <w:proofErr w:type="spellStart"/>
      <w:r w:rsidRPr="009661FB">
        <w:rPr>
          <w:rFonts w:ascii="Times New Roman" w:hAnsi="Times New Roman" w:cs="Times New Roman"/>
        </w:rPr>
        <w:t>socjalno</w:t>
      </w:r>
      <w:proofErr w:type="spellEnd"/>
      <w:r w:rsidRPr="009661FB">
        <w:rPr>
          <w:rFonts w:ascii="Times New Roman" w:hAnsi="Times New Roman" w:cs="Times New Roman"/>
        </w:rPr>
        <w:t xml:space="preserve"> – bytowe dostarczana z gminnej sieci wodociągowej, woda służyć też będzie do uzupełniania obiegów technologicznych, woda na cele ppoż. zapewniona poprzez hydranty naziemne, ścieki z budynku socjalnego poprzez przyłącze odprowadzane do gminnej sieci kanalizacyjnej lub zbiornika bezodpływowego, wody opadowe z dachu budynku oraz dróg dojazdowych i placów manewrowych odprowadzane będą wewnętrzną kanalizacją deszczową z separatorem substancji ropopochodnych, rury instalacji biogazowej łączone zgodnie z kartą technologiczną produktu i instrukcją łączenia, rury instalacji tłoczącej masę fermentacyjną, rury odzysku części ciekłej substratu, woda na cele p.poż., magazynowana w zbiorniku wody pożarowej, rozprowadzana przez sieć wody pożarowej z hydrantami naziemnymi, </w:t>
      </w:r>
    </w:p>
    <w:p w14:paraId="4A4DC980"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powierzchnia magazynowa </w:t>
      </w:r>
      <w:proofErr w:type="spellStart"/>
      <w:r w:rsidRPr="009661FB">
        <w:rPr>
          <w:rFonts w:ascii="Times New Roman" w:hAnsi="Times New Roman" w:cs="Times New Roman"/>
        </w:rPr>
        <w:t>pofermentu</w:t>
      </w:r>
      <w:proofErr w:type="spellEnd"/>
      <w:r w:rsidRPr="009661FB">
        <w:rPr>
          <w:rFonts w:ascii="Times New Roman" w:hAnsi="Times New Roman" w:cs="Times New Roman"/>
        </w:rPr>
        <w:t xml:space="preserve">, </w:t>
      </w:r>
    </w:p>
    <w:p w14:paraId="25381B94"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instalacja separacji </w:t>
      </w:r>
      <w:proofErr w:type="spellStart"/>
      <w:r w:rsidRPr="009661FB">
        <w:rPr>
          <w:rFonts w:ascii="Times New Roman" w:hAnsi="Times New Roman" w:cs="Times New Roman"/>
        </w:rPr>
        <w:t>pofermentu</w:t>
      </w:r>
      <w:proofErr w:type="spellEnd"/>
      <w:r w:rsidRPr="009661FB">
        <w:rPr>
          <w:rFonts w:ascii="Times New Roman" w:hAnsi="Times New Roman" w:cs="Times New Roman"/>
        </w:rPr>
        <w:t xml:space="preserve"> – odwirowanie, </w:t>
      </w:r>
    </w:p>
    <w:p w14:paraId="7486BBB4"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instalacja oczyszczania frakcji ciekłej </w:t>
      </w:r>
      <w:proofErr w:type="spellStart"/>
      <w:r w:rsidRPr="009661FB">
        <w:rPr>
          <w:rFonts w:ascii="Times New Roman" w:hAnsi="Times New Roman" w:cs="Times New Roman"/>
        </w:rPr>
        <w:t>pofermentu</w:t>
      </w:r>
      <w:proofErr w:type="spellEnd"/>
      <w:r w:rsidRPr="009661FB">
        <w:rPr>
          <w:rFonts w:ascii="Times New Roman" w:hAnsi="Times New Roman" w:cs="Times New Roman"/>
        </w:rPr>
        <w:t xml:space="preserve"> wraz z niezbędnymi placami magazynowymi, </w:t>
      </w:r>
    </w:p>
    <w:p w14:paraId="6FDBD868"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zbiorniki pośrednie – technologiczne, </w:t>
      </w:r>
    </w:p>
    <w:p w14:paraId="6009FCE6"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powierzchnia magazynowa substratu we wiacie, </w:t>
      </w:r>
    </w:p>
    <w:p w14:paraId="7A37EBC7" w14:textId="77777777" w:rsidR="00FF4BF7" w:rsidRPr="009661FB" w:rsidRDefault="00D56339">
      <w:pPr>
        <w:numPr>
          <w:ilvl w:val="0"/>
          <w:numId w:val="2"/>
        </w:numPr>
        <w:ind w:right="0" w:hanging="360"/>
        <w:rPr>
          <w:rFonts w:ascii="Times New Roman" w:hAnsi="Times New Roman" w:cs="Times New Roman"/>
        </w:rPr>
      </w:pPr>
      <w:r w:rsidRPr="009661FB">
        <w:rPr>
          <w:rFonts w:ascii="Times New Roman" w:hAnsi="Times New Roman" w:cs="Times New Roman"/>
        </w:rPr>
        <w:t xml:space="preserve">miejsce gromadzenia odpadów stałych. </w:t>
      </w:r>
    </w:p>
    <w:p w14:paraId="4E5D2488" w14:textId="77777777" w:rsidR="00FF4BF7" w:rsidRPr="009661FB" w:rsidRDefault="00D56339">
      <w:pPr>
        <w:ind w:left="-15" w:right="0" w:firstLine="360"/>
        <w:rPr>
          <w:rFonts w:ascii="Times New Roman" w:hAnsi="Times New Roman" w:cs="Times New Roman"/>
        </w:rPr>
      </w:pPr>
      <w:r w:rsidRPr="009661FB">
        <w:rPr>
          <w:rFonts w:ascii="Times New Roman" w:hAnsi="Times New Roman" w:cs="Times New Roman"/>
        </w:rPr>
        <w:t xml:space="preserve">Instalacja produkująca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zlokalizowana zostanie na wydzielonej części działki 82/2 i 82/3 obręb Nowa Chełmża i ma na celu zagospodarowanie biogazu rolniczego wytworzonego w biogazowni w ilości ok. 8 000 000 m3 rocznie (o zawartości metanu 50 – 70 %). W pierwszym etapie biogaz rolniczy zostanie oczyszczony do postaci </w:t>
      </w:r>
      <w:proofErr w:type="spellStart"/>
      <w:r w:rsidRPr="009661FB">
        <w:rPr>
          <w:rFonts w:ascii="Times New Roman" w:hAnsi="Times New Roman" w:cs="Times New Roman"/>
        </w:rPr>
        <w:t>biometanu</w:t>
      </w:r>
      <w:proofErr w:type="spellEnd"/>
      <w:r w:rsidRPr="009661FB">
        <w:rPr>
          <w:rFonts w:ascii="Times New Roman" w:hAnsi="Times New Roman" w:cs="Times New Roman"/>
        </w:rPr>
        <w:t xml:space="preserve">. Oczyszczanie biogazu przebiega dwustopniowo: w pierwszej kolejności usuwana jest woda, </w:t>
      </w:r>
      <w:r w:rsidRPr="009661FB">
        <w:rPr>
          <w:rFonts w:ascii="Times New Roman" w:hAnsi="Times New Roman" w:cs="Times New Roman"/>
        </w:rPr>
        <w:lastRenderedPageBreak/>
        <w:t xml:space="preserve">cząstki stałe oraz siarkowodór, zaś w drugiej kolejności usuwany jest </w:t>
      </w:r>
      <w:proofErr w:type="spellStart"/>
      <w:r w:rsidRPr="009661FB">
        <w:rPr>
          <w:rFonts w:ascii="Times New Roman" w:hAnsi="Times New Roman" w:cs="Times New Roman"/>
        </w:rPr>
        <w:t>ditlenek</w:t>
      </w:r>
      <w:proofErr w:type="spellEnd"/>
      <w:r w:rsidRPr="009661FB">
        <w:rPr>
          <w:rFonts w:ascii="Times New Roman" w:hAnsi="Times New Roman" w:cs="Times New Roman"/>
        </w:rPr>
        <w:t xml:space="preserve"> węgla (proces ten nazywany jest wzbogacaniem lub uszlachetnianiem). </w:t>
      </w:r>
      <w:proofErr w:type="spellStart"/>
      <w:r w:rsidRPr="009661FB">
        <w:rPr>
          <w:rFonts w:ascii="Times New Roman" w:hAnsi="Times New Roman" w:cs="Times New Roman"/>
        </w:rPr>
        <w:t>Biometan</w:t>
      </w:r>
      <w:proofErr w:type="spellEnd"/>
      <w:r w:rsidRPr="009661FB">
        <w:rPr>
          <w:rFonts w:ascii="Times New Roman" w:hAnsi="Times New Roman" w:cs="Times New Roman"/>
        </w:rPr>
        <w:t xml:space="preserve"> jest gazem wolnym od zanieczyszczeń o charakterystyce zbliżonej do gazu sieciowego i w takiej postaci może być wprowadzony do sieci lub skroplony. W drugim etapie nastąpi skroplenie </w:t>
      </w:r>
      <w:proofErr w:type="spellStart"/>
      <w:r w:rsidRPr="009661FB">
        <w:rPr>
          <w:rFonts w:ascii="Times New Roman" w:hAnsi="Times New Roman" w:cs="Times New Roman"/>
        </w:rPr>
        <w:t>biometanu</w:t>
      </w:r>
      <w:proofErr w:type="spellEnd"/>
      <w:r w:rsidRPr="009661FB">
        <w:rPr>
          <w:rFonts w:ascii="Times New Roman" w:hAnsi="Times New Roman" w:cs="Times New Roman"/>
        </w:rPr>
        <w:t xml:space="preserve"> do postaci LNG. Instalacja wytworzy ok. 3650 Mg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 ciągu roku. </w:t>
      </w:r>
    </w:p>
    <w:p w14:paraId="664F5D54" w14:textId="77777777" w:rsidR="00FF4BF7" w:rsidRPr="009661FB" w:rsidRDefault="00D56339" w:rsidP="00A1115D">
      <w:pPr>
        <w:ind w:left="-15" w:right="0" w:firstLine="582"/>
        <w:rPr>
          <w:rFonts w:ascii="Times New Roman" w:hAnsi="Times New Roman" w:cs="Times New Roman"/>
        </w:rPr>
      </w:pPr>
      <w:r w:rsidRPr="009661FB">
        <w:rPr>
          <w:rFonts w:ascii="Times New Roman" w:hAnsi="Times New Roman" w:cs="Times New Roman"/>
        </w:rPr>
        <w:t xml:space="preserve">Substratami do produkcji biogazu będą: pomiot/obornik kurzy ok. 36 000 Mg/rok, gnojowica bydlęca ok. 10 000 Mg/rok, odpady ziemniaczane ok. 8 000 Mg/rok, odpady gorzelniane (melasa) ok. 17 000 Mg/rok, wysłodki ok. 8 500 Mg/rok. Ilość przetwarzanych odpadów wyniesie poniżej 100 Mg/dobę. Zakłada się również wykorzystanie następujących substratów zastępczych: biodegradowalne rośliny energetyczne, surowce rolnicze, produkty uboczne rolnictwa, płynne lub stałe odchody zwierzęce, produkty uboczne, odpady lub pozostałości z przetwórstwa produktów pochodzenia rolniczego, lub biomasy leśnej, lub biomasy roślinnej zebranej z terenów innych niż zaewidencjonowane, jako rolne lub leśne. Odpady gorzelniane oraz wysłodki buraczane planowane są do pozyskania z zakładów zlokalizowanych w obrębie miasta Chełmża. </w:t>
      </w:r>
    </w:p>
    <w:p w14:paraId="0DBC5D40" w14:textId="77777777" w:rsidR="00FF4BF7" w:rsidRPr="009661FB" w:rsidRDefault="00D56339" w:rsidP="00A54888">
      <w:pPr>
        <w:ind w:left="368" w:right="0" w:firstLine="199"/>
        <w:rPr>
          <w:rFonts w:ascii="Times New Roman" w:hAnsi="Times New Roman" w:cs="Times New Roman"/>
        </w:rPr>
      </w:pPr>
      <w:r w:rsidRPr="009661FB">
        <w:rPr>
          <w:rFonts w:ascii="Times New Roman" w:hAnsi="Times New Roman" w:cs="Times New Roman"/>
        </w:rPr>
        <w:t xml:space="preserve">Proces technologiczny biogazowni będzie obejmował 5 etapów: </w:t>
      </w:r>
    </w:p>
    <w:p w14:paraId="0E520BC9" w14:textId="47C4FBEE" w:rsidR="00FF4BF7" w:rsidRPr="009661FB" w:rsidRDefault="00D56339">
      <w:pPr>
        <w:numPr>
          <w:ilvl w:val="0"/>
          <w:numId w:val="3"/>
        </w:numPr>
        <w:ind w:right="0" w:hanging="360"/>
        <w:rPr>
          <w:rFonts w:ascii="Times New Roman" w:hAnsi="Times New Roman" w:cs="Times New Roman"/>
        </w:rPr>
      </w:pPr>
      <w:r w:rsidRPr="009661FB">
        <w:rPr>
          <w:rFonts w:ascii="Times New Roman" w:hAnsi="Times New Roman" w:cs="Times New Roman"/>
        </w:rPr>
        <w:t>wstępne przygotowanie substratu składającego się z suchej i półsuchej biomasy z</w:t>
      </w:r>
      <w:r w:rsidR="00A30E61">
        <w:rPr>
          <w:rFonts w:ascii="Times New Roman" w:hAnsi="Times New Roman" w:cs="Times New Roman"/>
        </w:rPr>
        <w:t> </w:t>
      </w:r>
      <w:r w:rsidRPr="009661FB">
        <w:rPr>
          <w:rFonts w:ascii="Times New Roman" w:hAnsi="Times New Roman" w:cs="Times New Roman"/>
        </w:rPr>
        <w:t>zastosowaniem technologii hydrolizy – substraty stałe przyjmowane do biogazowni przewiduje się magazynować pod przykryciem w wiacie magazynowej z zapasem na 14 dni produkcji. Gnojowicę bydlęcą przewiduje się magazynować w szczelnym, zamykanym zbiorniku o pojemności ok. 200 m</w:t>
      </w:r>
      <w:r w:rsidR="009341FC" w:rsidRPr="009661FB">
        <w:rPr>
          <w:rFonts w:ascii="Times New Roman" w:hAnsi="Times New Roman" w:cs="Times New Roman"/>
        </w:rPr>
        <w:t>3,</w:t>
      </w:r>
      <w:r w:rsidRPr="009661FB">
        <w:rPr>
          <w:rFonts w:ascii="Times New Roman" w:hAnsi="Times New Roman" w:cs="Times New Roman"/>
        </w:rPr>
        <w:t xml:space="preserve"> a płynne odpady gorzelniane w</w:t>
      </w:r>
      <w:r w:rsidR="00A30E61">
        <w:rPr>
          <w:rFonts w:ascii="Times New Roman" w:hAnsi="Times New Roman" w:cs="Times New Roman"/>
        </w:rPr>
        <w:t> </w:t>
      </w:r>
      <w:r w:rsidRPr="009661FB">
        <w:rPr>
          <w:rFonts w:ascii="Times New Roman" w:hAnsi="Times New Roman" w:cs="Times New Roman"/>
        </w:rPr>
        <w:t>szczelnym, zamykanym zbiorniku o pojemności ok. 150 m</w:t>
      </w:r>
      <w:r w:rsidR="009341FC" w:rsidRPr="009661FB">
        <w:rPr>
          <w:rFonts w:ascii="Times New Roman" w:hAnsi="Times New Roman" w:cs="Times New Roman"/>
        </w:rPr>
        <w:t>3.</w:t>
      </w:r>
      <w:r w:rsidRPr="009661FB">
        <w:rPr>
          <w:rFonts w:ascii="Times New Roman" w:hAnsi="Times New Roman" w:cs="Times New Roman"/>
        </w:rPr>
        <w:t xml:space="preserve"> Opady ziemniaczane oraz wysłodki będą gromadzone pod wiatą. Przewidywane jest podawanie substratów do namaczania, rozmiękania i mieszania w zbiornikach zasypowych, uzupełnianych </w:t>
      </w:r>
      <w:proofErr w:type="spellStart"/>
      <w:r w:rsidRPr="009661FB">
        <w:rPr>
          <w:rFonts w:ascii="Times New Roman" w:hAnsi="Times New Roman" w:cs="Times New Roman"/>
        </w:rPr>
        <w:t>recyrkulatem</w:t>
      </w:r>
      <w:proofErr w:type="spellEnd"/>
      <w:r w:rsidRPr="009661FB">
        <w:rPr>
          <w:rFonts w:ascii="Times New Roman" w:hAnsi="Times New Roman" w:cs="Times New Roman"/>
        </w:rPr>
        <w:t xml:space="preserve">. Biomasa zostaje rozdrobniona mechanicznie w stacji </w:t>
      </w:r>
      <w:proofErr w:type="spellStart"/>
      <w:r w:rsidRPr="009661FB">
        <w:rPr>
          <w:rFonts w:ascii="Times New Roman" w:hAnsi="Times New Roman" w:cs="Times New Roman"/>
        </w:rPr>
        <w:t>Premix</w:t>
      </w:r>
      <w:proofErr w:type="spellEnd"/>
      <w:r w:rsidRPr="009661FB">
        <w:rPr>
          <w:rFonts w:ascii="Times New Roman" w:hAnsi="Times New Roman" w:cs="Times New Roman"/>
        </w:rPr>
        <w:t xml:space="preserve">, a następnie gromadzona jest w zbiorniku hydrolizy, w którym następuje stała homogenizacja mieszaniny substratu. </w:t>
      </w:r>
    </w:p>
    <w:p w14:paraId="7C9AE5F3" w14:textId="5EFC7847" w:rsidR="00FF4BF7" w:rsidRPr="009661FB" w:rsidRDefault="00D56339">
      <w:pPr>
        <w:numPr>
          <w:ilvl w:val="0"/>
          <w:numId w:val="3"/>
        </w:numPr>
        <w:ind w:right="0" w:hanging="360"/>
        <w:rPr>
          <w:rFonts w:ascii="Times New Roman" w:hAnsi="Times New Roman" w:cs="Times New Roman"/>
        </w:rPr>
      </w:pPr>
      <w:r w:rsidRPr="009661FB">
        <w:rPr>
          <w:rFonts w:ascii="Times New Roman" w:hAnsi="Times New Roman" w:cs="Times New Roman"/>
        </w:rPr>
        <w:t>produkcja biogazu w instalacji dwustopniowej fermentacji metanowej – fermentacja metanowa to proces biochemiczny, który zachodzi w warunkach beztlenowych, a</w:t>
      </w:r>
      <w:r w:rsidR="00A30E61">
        <w:rPr>
          <w:rFonts w:ascii="Times New Roman" w:hAnsi="Times New Roman" w:cs="Times New Roman"/>
        </w:rPr>
        <w:t> </w:t>
      </w:r>
      <w:r w:rsidRPr="009661FB">
        <w:rPr>
          <w:rFonts w:ascii="Times New Roman" w:hAnsi="Times New Roman" w:cs="Times New Roman"/>
        </w:rPr>
        <w:t xml:space="preserve">wysokocząsteczkowe substancje organiczne, zawarte w osadach, rozkładane są przez bakterie, które następnie fermentują kwasy tłuszczowe (mrówkowy, octowy, propionowy, masłowy, walerianowy, kapronowy), wyższe kwasy tłuszczowe, alkohole I – rzędowe (metanol, etanol), alkohole II – rzędowe i inne związki jak np. kwas bursztynowy, benzoesowy, aceton, a także wykorzystują tlenek węgla, dwutlenek węgla, wodór gazowy. W wyniku fermentacji tych substratów powstaje </w:t>
      </w:r>
      <w:r w:rsidR="009341FC" w:rsidRPr="009661FB">
        <w:rPr>
          <w:rFonts w:ascii="Times New Roman" w:hAnsi="Times New Roman" w:cs="Times New Roman"/>
        </w:rPr>
        <w:t>zawsze</w:t>
      </w:r>
      <w:r w:rsidRPr="009661FB">
        <w:rPr>
          <w:rFonts w:ascii="Times New Roman" w:hAnsi="Times New Roman" w:cs="Times New Roman"/>
        </w:rPr>
        <w:t xml:space="preserve"> jako jeden z</w:t>
      </w:r>
      <w:r w:rsidR="00A30E61">
        <w:rPr>
          <w:rFonts w:ascii="Times New Roman" w:hAnsi="Times New Roman" w:cs="Times New Roman"/>
        </w:rPr>
        <w:t> </w:t>
      </w:r>
      <w:r w:rsidRPr="009661FB">
        <w:rPr>
          <w:rFonts w:ascii="Times New Roman" w:hAnsi="Times New Roman" w:cs="Times New Roman"/>
        </w:rPr>
        <w:t xml:space="preserve">głównych produktów metan, a oprócz tego dwutlenek węgla i inne związki będące wynikiem niepełnego utlenienia niektórych kwasów organicznych. Dla przeprowadzenia całkowitego rozkładu substratów potrzebne jest współdziałanie kilku gatunków bakterii metanowych i </w:t>
      </w:r>
      <w:proofErr w:type="spellStart"/>
      <w:r w:rsidRPr="009661FB">
        <w:rPr>
          <w:rFonts w:ascii="Times New Roman" w:hAnsi="Times New Roman" w:cs="Times New Roman"/>
        </w:rPr>
        <w:t>niemetanowych</w:t>
      </w:r>
      <w:proofErr w:type="spellEnd"/>
      <w:r w:rsidRPr="009661FB">
        <w:rPr>
          <w:rFonts w:ascii="Times New Roman" w:hAnsi="Times New Roman" w:cs="Times New Roman"/>
        </w:rPr>
        <w:t>. Bakterie metanowe, w warunkach naturalnych, bywają zwykle fakultatywnymi beztlenowymi fermentującymi cukry i wielocukry. Występują w</w:t>
      </w:r>
      <w:r w:rsidR="00A30E61">
        <w:rPr>
          <w:rFonts w:ascii="Times New Roman" w:hAnsi="Times New Roman" w:cs="Times New Roman"/>
        </w:rPr>
        <w:t> </w:t>
      </w:r>
      <w:r w:rsidRPr="009661FB">
        <w:rPr>
          <w:rFonts w:ascii="Times New Roman" w:hAnsi="Times New Roman" w:cs="Times New Roman"/>
        </w:rPr>
        <w:t>bagnach, w żołądkach przeżuwaczy, w ściekach wyzyskując tu alkohole, kwasy tłuszczowe, dwutlenek węgla i wodór, tworzące się w wyniku fermentującego rozkładu celulozy lub innych złożonych węglowodanów, zamieniając je w metan. Bezpośrednim efektem prowadzonego procesu będzie produkcja wysokoenergetycznego biogazu, w</w:t>
      </w:r>
      <w:r w:rsidR="00A30E61">
        <w:rPr>
          <w:rFonts w:ascii="Times New Roman" w:hAnsi="Times New Roman" w:cs="Times New Roman"/>
        </w:rPr>
        <w:t> </w:t>
      </w:r>
      <w:r w:rsidRPr="009661FB">
        <w:rPr>
          <w:rFonts w:ascii="Times New Roman" w:hAnsi="Times New Roman" w:cs="Times New Roman"/>
        </w:rPr>
        <w:t>skład, którego będzie wchodził przede wszystkim metan i dwutlenek węgla oraz w</w:t>
      </w:r>
      <w:r w:rsidR="00A30E61">
        <w:rPr>
          <w:rFonts w:ascii="Times New Roman" w:hAnsi="Times New Roman" w:cs="Times New Roman"/>
        </w:rPr>
        <w:t> </w:t>
      </w:r>
      <w:r w:rsidRPr="009661FB">
        <w:rPr>
          <w:rFonts w:ascii="Times New Roman" w:hAnsi="Times New Roman" w:cs="Times New Roman"/>
        </w:rPr>
        <w:t xml:space="preserve">niewielkim zakresie inne gazy niepożądane w tym siarkowodór i amoniak. </w:t>
      </w:r>
    </w:p>
    <w:p w14:paraId="5D748380" w14:textId="06A799E5" w:rsidR="00FF4BF7" w:rsidRPr="009661FB" w:rsidRDefault="00D56339">
      <w:pPr>
        <w:numPr>
          <w:ilvl w:val="0"/>
          <w:numId w:val="3"/>
        </w:numPr>
        <w:ind w:right="0" w:hanging="360"/>
        <w:rPr>
          <w:rFonts w:ascii="Times New Roman" w:hAnsi="Times New Roman" w:cs="Times New Roman"/>
        </w:rPr>
      </w:pPr>
      <w:r w:rsidRPr="009661FB">
        <w:rPr>
          <w:rFonts w:ascii="Times New Roman" w:hAnsi="Times New Roman" w:cs="Times New Roman"/>
        </w:rPr>
        <w:lastRenderedPageBreak/>
        <w:t xml:space="preserve">separacja, oczyszczanie i zawracanie </w:t>
      </w:r>
      <w:proofErr w:type="spellStart"/>
      <w:r w:rsidRPr="009661FB">
        <w:rPr>
          <w:rFonts w:ascii="Times New Roman" w:hAnsi="Times New Roman" w:cs="Times New Roman"/>
        </w:rPr>
        <w:t>pofermentu</w:t>
      </w:r>
      <w:proofErr w:type="spellEnd"/>
      <w:r w:rsidRPr="009661FB">
        <w:rPr>
          <w:rFonts w:ascii="Times New Roman" w:hAnsi="Times New Roman" w:cs="Times New Roman"/>
        </w:rPr>
        <w:t xml:space="preserve"> oraz jego zagospodarowanie – w</w:t>
      </w:r>
      <w:r w:rsidR="00A30E61">
        <w:rPr>
          <w:rFonts w:ascii="Times New Roman" w:hAnsi="Times New Roman" w:cs="Times New Roman"/>
        </w:rPr>
        <w:t> </w:t>
      </w:r>
      <w:r w:rsidRPr="009661FB">
        <w:rPr>
          <w:rFonts w:ascii="Times New Roman" w:hAnsi="Times New Roman" w:cs="Times New Roman"/>
        </w:rPr>
        <w:t xml:space="preserve">ramach oczyszczania </w:t>
      </w:r>
      <w:proofErr w:type="spellStart"/>
      <w:r w:rsidRPr="009661FB">
        <w:rPr>
          <w:rFonts w:ascii="Times New Roman" w:hAnsi="Times New Roman" w:cs="Times New Roman"/>
        </w:rPr>
        <w:t>pofermentu</w:t>
      </w:r>
      <w:proofErr w:type="spellEnd"/>
      <w:r w:rsidRPr="009661FB">
        <w:rPr>
          <w:rFonts w:ascii="Times New Roman" w:hAnsi="Times New Roman" w:cs="Times New Roman"/>
        </w:rPr>
        <w:t xml:space="preserve"> odseparowana zostaje najbardziej uciążliwa substancja w procesie fermentacji: azot amonowy/amoniak oraz usuwany jest siarkowodór. Do tego celu wykorzystywane są procesy separacji, odwirowania, a także stripping bez używania kwasów do reakcji. Technologia separacji umożliwia oczyszczenie wody technologicznej (cieczy </w:t>
      </w:r>
      <w:proofErr w:type="spellStart"/>
      <w:r w:rsidRPr="009661FB">
        <w:rPr>
          <w:rFonts w:ascii="Times New Roman" w:hAnsi="Times New Roman" w:cs="Times New Roman"/>
        </w:rPr>
        <w:t>poseparacyjnej</w:t>
      </w:r>
      <w:proofErr w:type="spellEnd"/>
      <w:r w:rsidRPr="009661FB">
        <w:rPr>
          <w:rFonts w:ascii="Times New Roman" w:hAnsi="Times New Roman" w:cs="Times New Roman"/>
        </w:rPr>
        <w:t xml:space="preserve">) i jej recyrkulację do procesu technologicznego. W procesie oczyszczania frakcji ciekłej </w:t>
      </w:r>
      <w:proofErr w:type="spellStart"/>
      <w:r w:rsidRPr="009661FB">
        <w:rPr>
          <w:rFonts w:ascii="Times New Roman" w:hAnsi="Times New Roman" w:cs="Times New Roman"/>
        </w:rPr>
        <w:t>pofermentu</w:t>
      </w:r>
      <w:proofErr w:type="spellEnd"/>
      <w:r w:rsidRPr="009661FB">
        <w:rPr>
          <w:rFonts w:ascii="Times New Roman" w:hAnsi="Times New Roman" w:cs="Times New Roman"/>
        </w:rPr>
        <w:t xml:space="preserve"> powstaje roztwór siarczanu amonu magazynowany w szczelnym zbiorniku o pojemności ok. 200 m3 oraz wapno nawozowe magazynowane na placu. Oczyszczony </w:t>
      </w:r>
      <w:proofErr w:type="spellStart"/>
      <w:r w:rsidRPr="009661FB">
        <w:rPr>
          <w:rFonts w:ascii="Times New Roman" w:hAnsi="Times New Roman" w:cs="Times New Roman"/>
        </w:rPr>
        <w:t>poferment</w:t>
      </w:r>
      <w:proofErr w:type="spellEnd"/>
      <w:r w:rsidRPr="009661FB">
        <w:rPr>
          <w:rFonts w:ascii="Times New Roman" w:hAnsi="Times New Roman" w:cs="Times New Roman"/>
        </w:rPr>
        <w:t xml:space="preserve"> przewiduje się magazynować w zbiornikach pofermentacyjnych o pojemności 7700 m3 każdy. Maksymalna roczna ilość wytwarzanej masy pofermentacyjnej oszacowana została na poziomie 73000 Mg/rok. Większa cześć ciekłej pozostałości pofermentacyjnej będzie ponownie zawrócona do procesu, celem rozcieńczenia obornika kurzego. Ilość ciekłej pozostałości pofermentacyjnej, która będzie musiała zostać skierowana do zbiorników magazynowanych wyniesie 6500 m3 /kwartał. Ciekła pozostałość </w:t>
      </w:r>
      <w:proofErr w:type="spellStart"/>
      <w:r w:rsidRPr="009661FB">
        <w:rPr>
          <w:rFonts w:ascii="Times New Roman" w:hAnsi="Times New Roman" w:cs="Times New Roman"/>
        </w:rPr>
        <w:t>pofermentu</w:t>
      </w:r>
      <w:proofErr w:type="spellEnd"/>
      <w:r w:rsidRPr="009661FB">
        <w:rPr>
          <w:rFonts w:ascii="Times New Roman" w:hAnsi="Times New Roman" w:cs="Times New Roman"/>
        </w:rPr>
        <w:t xml:space="preserve"> zostanie przepompowana ze zbiorników do wozów asenizacyjnych. </w:t>
      </w:r>
    </w:p>
    <w:p w14:paraId="59E5B8D0" w14:textId="30AFE768" w:rsidR="00FF4BF7" w:rsidRPr="009661FB" w:rsidRDefault="00D56339">
      <w:pPr>
        <w:numPr>
          <w:ilvl w:val="0"/>
          <w:numId w:val="3"/>
        </w:numPr>
        <w:ind w:right="0" w:hanging="360"/>
        <w:rPr>
          <w:rFonts w:ascii="Times New Roman" w:hAnsi="Times New Roman" w:cs="Times New Roman"/>
        </w:rPr>
      </w:pPr>
      <w:r w:rsidRPr="009661FB">
        <w:rPr>
          <w:rFonts w:ascii="Times New Roman" w:hAnsi="Times New Roman" w:cs="Times New Roman"/>
        </w:rPr>
        <w:t>energetyczne wykorzystanie powstałego biogazu w zespole kogeneracyjnym o łącznej mocy ok. 1 MW energii elektrycznej i ok. 1 MW energii cieplnej – ok. 2,5 mln m3 wytworzonego biogazu rolniczego rocznie zostanie wykorzystane w agregacie kogeneracyjnym o mocy ok. 1 MW w celu zaspokojenia potrzeb własnych biogazowni rolniczej. Biogaz skierowany na agregat kogeneracyjny będzie najpierw osuszony i</w:t>
      </w:r>
      <w:r w:rsidR="00A30E61">
        <w:rPr>
          <w:rFonts w:ascii="Times New Roman" w:hAnsi="Times New Roman" w:cs="Times New Roman"/>
        </w:rPr>
        <w:t> </w:t>
      </w:r>
      <w:r w:rsidRPr="009661FB">
        <w:rPr>
          <w:rFonts w:ascii="Times New Roman" w:hAnsi="Times New Roman" w:cs="Times New Roman"/>
        </w:rPr>
        <w:t xml:space="preserve">oczyszczony głównie z siarkowodoru na filtrach z węglem aktywnym. </w:t>
      </w:r>
    </w:p>
    <w:p w14:paraId="5CEFF24E" w14:textId="77777777" w:rsidR="00FF4BF7" w:rsidRPr="009661FB" w:rsidRDefault="00D56339">
      <w:pPr>
        <w:numPr>
          <w:ilvl w:val="0"/>
          <w:numId w:val="3"/>
        </w:numPr>
        <w:ind w:right="0" w:hanging="360"/>
        <w:rPr>
          <w:rFonts w:ascii="Times New Roman" w:hAnsi="Times New Roman" w:cs="Times New Roman"/>
        </w:rPr>
      </w:pPr>
      <w:r w:rsidRPr="009661FB">
        <w:rPr>
          <w:rFonts w:ascii="Times New Roman" w:hAnsi="Times New Roman" w:cs="Times New Roman"/>
        </w:rPr>
        <w:t xml:space="preserve">przygotowanie i </w:t>
      </w:r>
      <w:proofErr w:type="spellStart"/>
      <w:r w:rsidRPr="009661FB">
        <w:rPr>
          <w:rFonts w:ascii="Times New Roman" w:hAnsi="Times New Roman" w:cs="Times New Roman"/>
        </w:rPr>
        <w:t>przesył</w:t>
      </w:r>
      <w:proofErr w:type="spellEnd"/>
      <w:r w:rsidRPr="009661FB">
        <w:rPr>
          <w:rFonts w:ascii="Times New Roman" w:hAnsi="Times New Roman" w:cs="Times New Roman"/>
        </w:rPr>
        <w:t xml:space="preserve"> biogazu rolniczego do instalacji </w:t>
      </w:r>
      <w:proofErr w:type="spellStart"/>
      <w:r w:rsidRPr="009661FB">
        <w:rPr>
          <w:rFonts w:ascii="Times New Roman" w:hAnsi="Times New Roman" w:cs="Times New Roman"/>
        </w:rPr>
        <w:t>bioLNG</w:t>
      </w:r>
      <w:proofErr w:type="spellEnd"/>
      <w:r w:rsidRPr="009661FB">
        <w:rPr>
          <w:rFonts w:ascii="Times New Roman" w:hAnsi="Times New Roman" w:cs="Times New Roman"/>
        </w:rPr>
        <w:t>.</w:t>
      </w:r>
    </w:p>
    <w:p w14:paraId="7C2F8601"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Instalacja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składa się będzie z następujących obiektów budowlanych:</w:t>
      </w:r>
    </w:p>
    <w:p w14:paraId="4634D53D" w14:textId="77777777" w:rsidR="00FF4BF7" w:rsidRPr="009661FB"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waga samochodowa najazdowa, </w:t>
      </w:r>
    </w:p>
    <w:p w14:paraId="73E56F2E" w14:textId="77777777" w:rsidR="00FF4BF7" w:rsidRPr="009661FB"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układ komunikacyjny z miejscami postojowymi, </w:t>
      </w:r>
    </w:p>
    <w:p w14:paraId="43E738BD" w14:textId="77777777" w:rsidR="00FF4BF7" w:rsidRPr="009661FB"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węzeł oczyszczania biogazu rolniczego do parametrów </w:t>
      </w:r>
      <w:proofErr w:type="spellStart"/>
      <w:r w:rsidRPr="009661FB">
        <w:rPr>
          <w:rFonts w:ascii="Times New Roman" w:hAnsi="Times New Roman" w:cs="Times New Roman"/>
        </w:rPr>
        <w:t>biometanu</w:t>
      </w:r>
      <w:proofErr w:type="spellEnd"/>
      <w:r w:rsidRPr="009661FB">
        <w:rPr>
          <w:rFonts w:ascii="Times New Roman" w:hAnsi="Times New Roman" w:cs="Times New Roman"/>
        </w:rPr>
        <w:t xml:space="preserve">, </w:t>
      </w:r>
    </w:p>
    <w:p w14:paraId="18787C69" w14:textId="77777777" w:rsidR="00FF4BF7" w:rsidRPr="009661FB"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węzeł skraplania </w:t>
      </w:r>
      <w:proofErr w:type="spellStart"/>
      <w:r w:rsidRPr="009661FB">
        <w:rPr>
          <w:rFonts w:ascii="Times New Roman" w:hAnsi="Times New Roman" w:cs="Times New Roman"/>
        </w:rPr>
        <w:t>biometanu</w:t>
      </w:r>
      <w:proofErr w:type="spellEnd"/>
      <w:r w:rsidRPr="009661FB">
        <w:rPr>
          <w:rFonts w:ascii="Times New Roman" w:hAnsi="Times New Roman" w:cs="Times New Roman"/>
        </w:rPr>
        <w:t xml:space="preserve"> do postaci </w:t>
      </w:r>
      <w:proofErr w:type="spellStart"/>
      <w:r w:rsidRPr="009661FB">
        <w:rPr>
          <w:rFonts w:ascii="Times New Roman" w:hAnsi="Times New Roman" w:cs="Times New Roman"/>
        </w:rPr>
        <w:t>bioLNG</w:t>
      </w:r>
      <w:proofErr w:type="spellEnd"/>
      <w:r w:rsidRPr="009661FB">
        <w:rPr>
          <w:rFonts w:ascii="Times New Roman" w:hAnsi="Times New Roman" w:cs="Times New Roman"/>
        </w:rPr>
        <w:t>,</w:t>
      </w:r>
    </w:p>
    <w:p w14:paraId="61498223" w14:textId="77777777" w:rsidR="00FF4BF7" w:rsidRPr="009661FB"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węzeł tankowania i magazynowania, </w:t>
      </w:r>
    </w:p>
    <w:p w14:paraId="5C12692E" w14:textId="77777777" w:rsidR="00FF4BF7" w:rsidRPr="009661FB"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kocioł grzewczy, </w:t>
      </w:r>
    </w:p>
    <w:p w14:paraId="4959FC33" w14:textId="77777777" w:rsidR="00FF4BF7" w:rsidRPr="009661FB"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zbiorniki buforowe na biogaz rolniczy max. 2 szt., </w:t>
      </w:r>
    </w:p>
    <w:p w14:paraId="1C2D1F59" w14:textId="77777777" w:rsidR="00FF4BF7" w:rsidRPr="009661FB"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pochodnia gazowa – jest to urządzenie techniczne – awaryjne (palnik gazowy – flara), </w:t>
      </w:r>
    </w:p>
    <w:p w14:paraId="0A18659D" w14:textId="77777777" w:rsidR="00FF4BF7" w:rsidRPr="009661FB" w:rsidRDefault="00D56339">
      <w:pPr>
        <w:numPr>
          <w:ilvl w:val="1"/>
          <w:numId w:val="3"/>
        </w:numPr>
        <w:ind w:right="0"/>
        <w:rPr>
          <w:rFonts w:ascii="Times New Roman" w:hAnsi="Times New Roman" w:cs="Times New Roman"/>
        </w:rPr>
      </w:pPr>
      <w:r w:rsidRPr="009661FB">
        <w:rPr>
          <w:rFonts w:ascii="Times New Roman" w:hAnsi="Times New Roman" w:cs="Times New Roman"/>
        </w:rPr>
        <w:t>zbiornik retencyjny,</w:t>
      </w:r>
    </w:p>
    <w:p w14:paraId="3CC8A697" w14:textId="77777777" w:rsidR="00042C64"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stacja transformatorowa – zasilenia instalacji w energię elektryczną, </w:t>
      </w:r>
    </w:p>
    <w:p w14:paraId="6E45689B" w14:textId="7F87B621" w:rsidR="00042C64"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zbiornik podziemny na ścieki technologiczne 1szt., </w:t>
      </w:r>
    </w:p>
    <w:p w14:paraId="64FEE810" w14:textId="3F0D114A" w:rsidR="00FF4BF7" w:rsidRPr="009661FB" w:rsidRDefault="00D56339">
      <w:pPr>
        <w:numPr>
          <w:ilvl w:val="1"/>
          <w:numId w:val="3"/>
        </w:numPr>
        <w:ind w:right="0"/>
        <w:rPr>
          <w:rFonts w:ascii="Times New Roman" w:hAnsi="Times New Roman" w:cs="Times New Roman"/>
        </w:rPr>
      </w:pPr>
      <w:r w:rsidRPr="009661FB">
        <w:rPr>
          <w:rFonts w:ascii="Times New Roman" w:hAnsi="Times New Roman" w:cs="Times New Roman"/>
        </w:rPr>
        <w:t xml:space="preserve">instalacja odgromowa. </w:t>
      </w:r>
    </w:p>
    <w:p w14:paraId="22199836" w14:textId="77777777" w:rsidR="00FF4BF7" w:rsidRPr="009661FB" w:rsidRDefault="00D56339">
      <w:pPr>
        <w:ind w:left="716" w:right="0"/>
        <w:rPr>
          <w:rFonts w:ascii="Times New Roman" w:hAnsi="Times New Roman" w:cs="Times New Roman"/>
        </w:rPr>
      </w:pPr>
      <w:r w:rsidRPr="009661FB">
        <w:rPr>
          <w:rFonts w:ascii="Times New Roman" w:hAnsi="Times New Roman" w:cs="Times New Roman"/>
        </w:rPr>
        <w:t xml:space="preserve">Proces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można podzielić na 3 etapy: </w:t>
      </w:r>
    </w:p>
    <w:p w14:paraId="4AF126C2" w14:textId="1C91E356" w:rsidR="00FF4BF7" w:rsidRPr="009661FB" w:rsidRDefault="00D56339">
      <w:pPr>
        <w:numPr>
          <w:ilvl w:val="0"/>
          <w:numId w:val="4"/>
        </w:numPr>
        <w:ind w:right="0" w:hanging="360"/>
        <w:rPr>
          <w:rFonts w:ascii="Times New Roman" w:hAnsi="Times New Roman" w:cs="Times New Roman"/>
        </w:rPr>
      </w:pPr>
      <w:r w:rsidRPr="009661FB">
        <w:rPr>
          <w:rFonts w:ascii="Times New Roman" w:hAnsi="Times New Roman" w:cs="Times New Roman"/>
        </w:rPr>
        <w:t xml:space="preserve">oczyszczanie biogazu rolniczego do parametrów </w:t>
      </w:r>
      <w:proofErr w:type="spellStart"/>
      <w:r w:rsidRPr="009661FB">
        <w:rPr>
          <w:rFonts w:ascii="Times New Roman" w:hAnsi="Times New Roman" w:cs="Times New Roman"/>
        </w:rPr>
        <w:t>biometanu</w:t>
      </w:r>
      <w:proofErr w:type="spellEnd"/>
      <w:r w:rsidRPr="009661FB">
        <w:rPr>
          <w:rFonts w:ascii="Times New Roman" w:hAnsi="Times New Roman" w:cs="Times New Roman"/>
        </w:rPr>
        <w:t xml:space="preserve"> – surowy biogaz pochodzący z komór fermentacyjnych zostanie poddawany wstępnej obróbce w celu usunięcia związków siarki i lotnych związków organicznych, następnie będzie sprężany, a cały kondensat oddzielany od głównego strumienia gazu. Główny strumień gazu zostanie skierowany do jednostki skruberów wodnych, gdzie usuwane są główne zanieczyszczenia. Woda ze skruberów będzie regenerowana z dwutlenku węgla na kolumnie </w:t>
      </w:r>
      <w:proofErr w:type="spellStart"/>
      <w:r w:rsidRPr="009661FB">
        <w:rPr>
          <w:rFonts w:ascii="Times New Roman" w:hAnsi="Times New Roman" w:cs="Times New Roman"/>
        </w:rPr>
        <w:t>stripingowej</w:t>
      </w:r>
      <w:proofErr w:type="spellEnd"/>
      <w:r w:rsidRPr="009661FB">
        <w:rPr>
          <w:rFonts w:ascii="Times New Roman" w:hAnsi="Times New Roman" w:cs="Times New Roman"/>
        </w:rPr>
        <w:t xml:space="preserve">, a następnie ponownie wykorzystywana w jednostce skruberów. </w:t>
      </w:r>
      <w:r w:rsidRPr="009661FB">
        <w:rPr>
          <w:rFonts w:ascii="Times New Roman" w:hAnsi="Times New Roman" w:cs="Times New Roman"/>
        </w:rPr>
        <w:lastRenderedPageBreak/>
        <w:t xml:space="preserve">Biogaz będzie następnie kondycjonowany do określonych warunków temperatury, ciśnienia i punktu rosy. W tych warunkach kondycjonowany gaz przewiduje się skierować do końcowej obróbki – na separację membranową. W metodzie tej filtrem rozdzielającym poszczególne składniki mieszaniny gazów są membrany. Po separacji membranowej uzyskuje się dwa oddzielne strumienie: strumień </w:t>
      </w:r>
      <w:proofErr w:type="spellStart"/>
      <w:r w:rsidRPr="009661FB">
        <w:rPr>
          <w:rFonts w:ascii="Times New Roman" w:hAnsi="Times New Roman" w:cs="Times New Roman"/>
        </w:rPr>
        <w:t>biometanu</w:t>
      </w:r>
      <w:proofErr w:type="spellEnd"/>
      <w:r w:rsidRPr="009661FB">
        <w:rPr>
          <w:rFonts w:ascii="Times New Roman" w:hAnsi="Times New Roman" w:cs="Times New Roman"/>
        </w:rPr>
        <w:t xml:space="preserve"> oraz strumień bogaty w dwutlenek węgla. Strumień </w:t>
      </w:r>
      <w:proofErr w:type="spellStart"/>
      <w:r w:rsidRPr="009661FB">
        <w:rPr>
          <w:rFonts w:ascii="Times New Roman" w:hAnsi="Times New Roman" w:cs="Times New Roman"/>
        </w:rPr>
        <w:t>biometanu</w:t>
      </w:r>
      <w:proofErr w:type="spellEnd"/>
      <w:r w:rsidRPr="009661FB">
        <w:rPr>
          <w:rFonts w:ascii="Times New Roman" w:hAnsi="Times New Roman" w:cs="Times New Roman"/>
        </w:rPr>
        <w:t xml:space="preserve"> jest filtrowany w celu zagwarantowania oczekiwanej zawartości cząstek stałych i siarki, podczas gdy strumień bogaty w</w:t>
      </w:r>
      <w:r w:rsidR="00A30E61">
        <w:rPr>
          <w:rFonts w:ascii="Times New Roman" w:hAnsi="Times New Roman" w:cs="Times New Roman"/>
        </w:rPr>
        <w:t> </w:t>
      </w:r>
      <w:r w:rsidRPr="009661FB">
        <w:rPr>
          <w:rFonts w:ascii="Times New Roman" w:hAnsi="Times New Roman" w:cs="Times New Roman"/>
        </w:rPr>
        <w:t xml:space="preserve">dwutlenek węgla jest mieszany z gazem pozostałym z kolumny </w:t>
      </w:r>
      <w:proofErr w:type="spellStart"/>
      <w:r w:rsidRPr="009661FB">
        <w:rPr>
          <w:rFonts w:ascii="Times New Roman" w:hAnsi="Times New Roman" w:cs="Times New Roman"/>
        </w:rPr>
        <w:t>stripingowej</w:t>
      </w:r>
      <w:proofErr w:type="spellEnd"/>
      <w:r w:rsidRPr="009661FB">
        <w:rPr>
          <w:rFonts w:ascii="Times New Roman" w:hAnsi="Times New Roman" w:cs="Times New Roman"/>
        </w:rPr>
        <w:t xml:space="preserve">, tworząc strumień gazu odlotowego. </w:t>
      </w:r>
    </w:p>
    <w:p w14:paraId="2068C3D5" w14:textId="77777777" w:rsidR="00FF4BF7" w:rsidRPr="009661FB" w:rsidRDefault="00D56339">
      <w:pPr>
        <w:numPr>
          <w:ilvl w:val="0"/>
          <w:numId w:val="4"/>
        </w:numPr>
        <w:ind w:right="0" w:hanging="360"/>
        <w:rPr>
          <w:rFonts w:ascii="Times New Roman" w:hAnsi="Times New Roman" w:cs="Times New Roman"/>
        </w:rPr>
      </w:pPr>
      <w:r w:rsidRPr="009661FB">
        <w:rPr>
          <w:rFonts w:ascii="Times New Roman" w:hAnsi="Times New Roman" w:cs="Times New Roman"/>
        </w:rPr>
        <w:t xml:space="preserve">skraplanie </w:t>
      </w:r>
      <w:proofErr w:type="spellStart"/>
      <w:r w:rsidRPr="009661FB">
        <w:rPr>
          <w:rFonts w:ascii="Times New Roman" w:hAnsi="Times New Roman" w:cs="Times New Roman"/>
        </w:rPr>
        <w:t>biometanu</w:t>
      </w:r>
      <w:proofErr w:type="spellEnd"/>
      <w:r w:rsidRPr="009661FB">
        <w:rPr>
          <w:rFonts w:ascii="Times New Roman" w:hAnsi="Times New Roman" w:cs="Times New Roman"/>
        </w:rPr>
        <w:t xml:space="preserve"> do postaci LNG – polega na sprężaniu i rozprężaniu helu w obiegu zamkniętym w celu wytworzenia niezbędnej mocy chłodniczej. </w:t>
      </w:r>
    </w:p>
    <w:p w14:paraId="6E2D96AC" w14:textId="77777777" w:rsidR="00FF4BF7" w:rsidRPr="009661FB" w:rsidRDefault="00D56339">
      <w:pPr>
        <w:numPr>
          <w:ilvl w:val="0"/>
          <w:numId w:val="4"/>
        </w:numPr>
        <w:ind w:right="0" w:hanging="360"/>
        <w:rPr>
          <w:rFonts w:ascii="Times New Roman" w:hAnsi="Times New Roman" w:cs="Times New Roman"/>
        </w:rPr>
      </w:pPr>
      <w:r w:rsidRPr="009661FB">
        <w:rPr>
          <w:rFonts w:ascii="Times New Roman" w:hAnsi="Times New Roman" w:cs="Times New Roman"/>
        </w:rPr>
        <w:t xml:space="preserve">magazynowanie i tankowanie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 szczelnym zbiorniku o masie magazynowej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ok 40–45 Mg. </w:t>
      </w:r>
    </w:p>
    <w:p w14:paraId="65FA2B95"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Przedsięwzięcie zlokalizowane będzie na wydzielonych częściach działek o nr 82/2, 82/3 i 83 obręb Nowa Chełmża o łącznej powierzchni 13,12 ha, gmina Chełmża. Wydzielony fragment inwestycyjny będzie obejmował powierzchnię ok. 4,2 ha. Obecnie przedmiotowe nieruchomości stanowią teren wykorzystywany rolniczo. </w:t>
      </w:r>
    </w:p>
    <w:p w14:paraId="4966F0EF"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W przedłożonej dokumentacji wskazano, że z realizacji przedsięwzięcia wykluczony zostanie teren należący do III klasy gruntów. </w:t>
      </w:r>
    </w:p>
    <w:p w14:paraId="0D35D9B1" w14:textId="3E861D55" w:rsidR="00FF4BF7" w:rsidRPr="009661FB" w:rsidRDefault="00D56339" w:rsidP="00A54888">
      <w:pPr>
        <w:spacing w:after="0" w:line="257" w:lineRule="auto"/>
        <w:ind w:left="-17" w:right="0" w:firstLine="584"/>
        <w:rPr>
          <w:rFonts w:ascii="Times New Roman" w:hAnsi="Times New Roman" w:cs="Times New Roman"/>
        </w:rPr>
      </w:pPr>
      <w:r w:rsidRPr="009661FB">
        <w:rPr>
          <w:rFonts w:ascii="Times New Roman" w:hAnsi="Times New Roman" w:cs="Times New Roman"/>
        </w:rPr>
        <w:t xml:space="preserve">Teren działek o numerach 82/2, 82/3, 83 obręb Nowa Chełmża przeznaczony pod przedsięwzięcie nie jest objęty miejscowym planem zagospodarowania przestrzennego. </w:t>
      </w:r>
    </w:p>
    <w:p w14:paraId="65ED1F1C" w14:textId="2594F308" w:rsidR="00FF4BF7" w:rsidRPr="009661FB" w:rsidRDefault="00D56339" w:rsidP="00A1115D">
      <w:pPr>
        <w:ind w:left="-15" w:right="0" w:firstLine="582"/>
        <w:rPr>
          <w:rFonts w:ascii="Times New Roman" w:hAnsi="Times New Roman" w:cs="Times New Roman"/>
        </w:rPr>
      </w:pPr>
      <w:r w:rsidRPr="009661FB">
        <w:rPr>
          <w:rFonts w:ascii="Times New Roman" w:hAnsi="Times New Roman" w:cs="Times New Roman"/>
        </w:rPr>
        <w:t xml:space="preserve">Zgodnie z art. 28 </w:t>
      </w:r>
      <w:r w:rsidR="006D7B15">
        <w:rPr>
          <w:rFonts w:ascii="Times New Roman" w:hAnsi="Times New Roman" w:cs="Times New Roman"/>
        </w:rPr>
        <w:t>k.p.a.</w:t>
      </w:r>
      <w:r w:rsidRPr="009661FB">
        <w:rPr>
          <w:rFonts w:ascii="Times New Roman" w:hAnsi="Times New Roman" w:cs="Times New Roman"/>
        </w:rPr>
        <w:t xml:space="preserve"> </w:t>
      </w:r>
      <w:r w:rsidRPr="009661FB">
        <w:rPr>
          <w:rFonts w:ascii="Times New Roman" w:hAnsi="Times New Roman" w:cs="Times New Roman"/>
          <w:i/>
        </w:rPr>
        <w:t xml:space="preserve">stroną jest każdy, czyjego interesu prawnego lub obowiązku dotyczy postępowanie albo kto żąda czynności organu ze względu na swój interes prawny lub obowiązek. </w:t>
      </w:r>
      <w:r w:rsidRPr="009661FB">
        <w:rPr>
          <w:rFonts w:ascii="Times New Roman" w:hAnsi="Times New Roman" w:cs="Times New Roman"/>
        </w:rPr>
        <w:t xml:space="preserve">Krąg podmiotów, którym przysługuje status strony w postępowaniu administracyjnym określa art. 29 </w:t>
      </w:r>
      <w:r w:rsidR="006D7B15">
        <w:rPr>
          <w:rFonts w:ascii="Times New Roman" w:hAnsi="Times New Roman" w:cs="Times New Roman"/>
        </w:rPr>
        <w:t>k.p.a.</w:t>
      </w:r>
      <w:r w:rsidRPr="009661FB">
        <w:rPr>
          <w:rFonts w:ascii="Times New Roman" w:hAnsi="Times New Roman" w:cs="Times New Roman"/>
        </w:rPr>
        <w:t xml:space="preserve"> (stronami mogą być osoby fizyczne lub prawne, a gdy chodzi o państwowe i samorządowe jednostki organizacyjne i społeczne – również jednostki nie posiadające osobowości prawnej). Zdolność prawna i zdolność do czynności prawnych stron ocenia się według przepisów prawa cywilnego, o ile te przepisy nie stanowią inaczej (art. 30</w:t>
      </w:r>
      <w:r w:rsidR="00EE47DB">
        <w:rPr>
          <w:rFonts w:ascii="Times New Roman" w:hAnsi="Times New Roman" w:cs="Times New Roman"/>
        </w:rPr>
        <w:t xml:space="preserve"> </w:t>
      </w:r>
      <w:r w:rsidRPr="009661FB">
        <w:rPr>
          <w:rFonts w:ascii="Times New Roman" w:hAnsi="Times New Roman" w:cs="Times New Roman"/>
        </w:rPr>
        <w:t xml:space="preserve">§1 ustawy </w:t>
      </w:r>
      <w:r w:rsidR="006D7B15">
        <w:rPr>
          <w:rFonts w:ascii="Times New Roman" w:hAnsi="Times New Roman" w:cs="Times New Roman"/>
        </w:rPr>
        <w:t>k.p.a.</w:t>
      </w:r>
      <w:r w:rsidRPr="009661FB">
        <w:rPr>
          <w:rFonts w:ascii="Times New Roman" w:hAnsi="Times New Roman" w:cs="Times New Roman"/>
        </w:rPr>
        <w:t>). Postępowanie administracyjne “dotyczy” interesu prawnego lub obowiązku określonego podmiotu, w tym znaczeniu, że w jego wyniku wydaje się decyzj</w:t>
      </w:r>
      <w:r w:rsidR="00551CE1">
        <w:rPr>
          <w:rFonts w:ascii="Times New Roman" w:hAnsi="Times New Roman" w:cs="Times New Roman"/>
        </w:rPr>
        <w:t>ę</w:t>
      </w:r>
      <w:r w:rsidRPr="009661FB">
        <w:rPr>
          <w:rFonts w:ascii="Times New Roman" w:hAnsi="Times New Roman" w:cs="Times New Roman"/>
        </w:rPr>
        <w:t xml:space="preserve"> rozstrzygającą o prawach i obowiązkach podmiotu, lub też rozstrzygnięcie o prawach i</w:t>
      </w:r>
      <w:r w:rsidR="00A30E61">
        <w:rPr>
          <w:rFonts w:ascii="Times New Roman" w:hAnsi="Times New Roman" w:cs="Times New Roman"/>
        </w:rPr>
        <w:t> </w:t>
      </w:r>
      <w:r w:rsidRPr="009661FB">
        <w:rPr>
          <w:rFonts w:ascii="Times New Roman" w:hAnsi="Times New Roman" w:cs="Times New Roman"/>
        </w:rPr>
        <w:t>obowiązkach jednego podmiotu wpływającego na prawa i obowiązki innego podmiotu. “Interes prawny”, którego istnienie warunkuje przyznanie osobie przymiotu strony w</w:t>
      </w:r>
      <w:r w:rsidR="00A30E61">
        <w:rPr>
          <w:rFonts w:ascii="Times New Roman" w:hAnsi="Times New Roman" w:cs="Times New Roman"/>
        </w:rPr>
        <w:t> </w:t>
      </w:r>
      <w:r w:rsidRPr="009661FB">
        <w:rPr>
          <w:rFonts w:ascii="Times New Roman" w:hAnsi="Times New Roman" w:cs="Times New Roman"/>
        </w:rPr>
        <w:t>określonej sprawie, powinien bezpośrednio dotyczyć strefy prawnej podmiotu. Brak bezpośredniości wpływu sprawy na sferę prywatną osoby nie pozwala na uznanie jej za stronę. Ponadto uznanie danego podmiotu za stronę rozstrzyga przepis prawa materialnego. Krąg stron w przedmiocie wydania decyzji o środowiskowych uwarunkowaniach, w</w:t>
      </w:r>
      <w:r w:rsidR="00A30E61">
        <w:rPr>
          <w:rFonts w:ascii="Times New Roman" w:hAnsi="Times New Roman" w:cs="Times New Roman"/>
        </w:rPr>
        <w:t> </w:t>
      </w:r>
      <w:r w:rsidRPr="009661FB">
        <w:rPr>
          <w:rFonts w:ascii="Times New Roman" w:hAnsi="Times New Roman" w:cs="Times New Roman"/>
        </w:rPr>
        <w:t>aktualnym stanie prawnym reguluje przepis art. 74 ust. 3a ustawy z 3 października 2008 r. o udostępnianiu informacji o środowisku i jego ochronie, udziale społeczeństwa w</w:t>
      </w:r>
      <w:r w:rsidR="00A30E61">
        <w:rPr>
          <w:rFonts w:ascii="Times New Roman" w:hAnsi="Times New Roman" w:cs="Times New Roman"/>
        </w:rPr>
        <w:t> </w:t>
      </w:r>
      <w:r w:rsidRPr="009661FB">
        <w:rPr>
          <w:rFonts w:ascii="Times New Roman" w:hAnsi="Times New Roman" w:cs="Times New Roman"/>
        </w:rPr>
        <w:t>ochronie środowiska oraz ocenach oddziaływania na środowisko (Dz.U. z 2024 r. poz. 1112) dalej ustawa. Zgodnie z tym przepisem stroną postepowania jest wnioskodawca oraz podmiot, któremu przysługuje prawo rzeczowe do nieruchomości znajdującej się w</w:t>
      </w:r>
      <w:r w:rsidR="00A30E61">
        <w:rPr>
          <w:rFonts w:ascii="Times New Roman" w:hAnsi="Times New Roman" w:cs="Times New Roman"/>
        </w:rPr>
        <w:t> </w:t>
      </w:r>
      <w:r w:rsidRPr="009661FB">
        <w:rPr>
          <w:rFonts w:ascii="Times New Roman" w:hAnsi="Times New Roman" w:cs="Times New Roman"/>
        </w:rPr>
        <w:t xml:space="preserve">obszarze, na który będzie oddziaływać przedsięwzięcie w wariancie zaproponowanym przez wnioskodawcę, z zastrzeżeniem art. 81 ust. 1 ustawy. Przez obszar ten rozumie się </w:t>
      </w:r>
    </w:p>
    <w:p w14:paraId="54CF5DC5" w14:textId="77777777" w:rsidR="00FF4BF7" w:rsidRPr="009661FB" w:rsidRDefault="00D56339">
      <w:pPr>
        <w:numPr>
          <w:ilvl w:val="0"/>
          <w:numId w:val="5"/>
        </w:numPr>
        <w:ind w:right="0" w:hanging="360"/>
        <w:rPr>
          <w:rFonts w:ascii="Times New Roman" w:hAnsi="Times New Roman" w:cs="Times New Roman"/>
        </w:rPr>
      </w:pPr>
      <w:r w:rsidRPr="009661FB">
        <w:rPr>
          <w:rFonts w:ascii="Times New Roman" w:hAnsi="Times New Roman" w:cs="Times New Roman"/>
        </w:rPr>
        <w:t>przewidywany teren, na którym będzie realizowane przedsięwzięcie, oraz obszar znajdujący się w odległości 100 m od granic tego terenu;</w:t>
      </w:r>
    </w:p>
    <w:p w14:paraId="324D3E49" w14:textId="77777777" w:rsidR="00FF4BF7" w:rsidRPr="009661FB" w:rsidRDefault="00D56339">
      <w:pPr>
        <w:numPr>
          <w:ilvl w:val="0"/>
          <w:numId w:val="5"/>
        </w:numPr>
        <w:ind w:right="0" w:hanging="360"/>
        <w:rPr>
          <w:rFonts w:ascii="Times New Roman" w:hAnsi="Times New Roman" w:cs="Times New Roman"/>
        </w:rPr>
      </w:pPr>
      <w:r w:rsidRPr="009661FB">
        <w:rPr>
          <w:rFonts w:ascii="Times New Roman" w:hAnsi="Times New Roman" w:cs="Times New Roman"/>
        </w:rPr>
        <w:lastRenderedPageBreak/>
        <w:t>działki, na których w wyniku realizacji, eksploatacji lub użytkowania przedsięwzięcia zostałyby przekroczone standardy jakości środowiska, lub</w:t>
      </w:r>
    </w:p>
    <w:p w14:paraId="585B49B0" w14:textId="77777777" w:rsidR="00FF4BF7" w:rsidRPr="009661FB" w:rsidRDefault="00D56339">
      <w:pPr>
        <w:numPr>
          <w:ilvl w:val="0"/>
          <w:numId w:val="5"/>
        </w:numPr>
        <w:ind w:right="0" w:hanging="360"/>
        <w:rPr>
          <w:rFonts w:ascii="Times New Roman" w:hAnsi="Times New Roman" w:cs="Times New Roman"/>
        </w:rPr>
      </w:pPr>
      <w:r w:rsidRPr="009661FB">
        <w:rPr>
          <w:rFonts w:ascii="Times New Roman" w:hAnsi="Times New Roman" w:cs="Times New Roman"/>
        </w:rPr>
        <w:t>działki znajdujące się w zasięgu znaczącego oddziaływania przedsięwzięcia, które może wprowadzić ograniczenia w zagospodarowaniu nieruchomości, zgodnie z jej aktualnym przeznaczeniem.</w:t>
      </w:r>
    </w:p>
    <w:p w14:paraId="4126D69B" w14:textId="4A68A370"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W związku z powyższym punktem odniesienia dla weryfikacji stron postępowania poza ogólną regułą określoną w art. 28 ustawy </w:t>
      </w:r>
      <w:r w:rsidR="006D7B15">
        <w:rPr>
          <w:rFonts w:ascii="Times New Roman" w:hAnsi="Times New Roman" w:cs="Times New Roman"/>
        </w:rPr>
        <w:t>k.p.a.</w:t>
      </w:r>
      <w:r w:rsidRPr="009661FB">
        <w:rPr>
          <w:rFonts w:ascii="Times New Roman" w:hAnsi="Times New Roman" w:cs="Times New Roman"/>
        </w:rPr>
        <w:t xml:space="preserve">, była także ta wskazana w art. 74 ust. 3a ustawy. </w:t>
      </w:r>
    </w:p>
    <w:p w14:paraId="0A03C0D8" w14:textId="1C2E3DC0" w:rsidR="00FF4BF7" w:rsidRPr="009661FB" w:rsidRDefault="00D56339" w:rsidP="00A1115D">
      <w:pPr>
        <w:ind w:left="-15" w:right="0" w:firstLine="582"/>
        <w:rPr>
          <w:rFonts w:ascii="Times New Roman" w:hAnsi="Times New Roman" w:cs="Times New Roman"/>
        </w:rPr>
      </w:pPr>
      <w:r w:rsidRPr="009661FB">
        <w:rPr>
          <w:rFonts w:ascii="Times New Roman" w:hAnsi="Times New Roman" w:cs="Times New Roman"/>
        </w:rPr>
        <w:t>Określając strony postępowania organ posiłkował się danymi Inwestorów przedstawionymi w Karcie informacyjnej przedsięwzięcia z dnia 04 marca 2022</w:t>
      </w:r>
      <w:r w:rsidR="00EE47DB">
        <w:rPr>
          <w:rFonts w:ascii="Times New Roman" w:hAnsi="Times New Roman" w:cs="Times New Roman"/>
        </w:rPr>
        <w:t xml:space="preserve"> </w:t>
      </w:r>
      <w:r w:rsidRPr="009661FB">
        <w:rPr>
          <w:rFonts w:ascii="Times New Roman" w:hAnsi="Times New Roman" w:cs="Times New Roman"/>
        </w:rPr>
        <w:t xml:space="preserve">r. sporządzonej przez zespół autorów pod kierownictwem Marcina </w:t>
      </w:r>
      <w:proofErr w:type="spellStart"/>
      <w:r w:rsidRPr="009661FB">
        <w:rPr>
          <w:rFonts w:ascii="Times New Roman" w:hAnsi="Times New Roman" w:cs="Times New Roman"/>
        </w:rPr>
        <w:t>Kozendry</w:t>
      </w:r>
      <w:proofErr w:type="spellEnd"/>
      <w:r w:rsidRPr="009661FB">
        <w:rPr>
          <w:rFonts w:ascii="Times New Roman" w:hAnsi="Times New Roman" w:cs="Times New Roman"/>
        </w:rPr>
        <w:t xml:space="preserve"> i jej załączników, kopią mapy ewidencyjnej z zaznaczonym przewidywanym terenem, na którym będzie realizowane przedsięwzięcie oraz z zaznaczonym przewidywanym obszarem oddziaływania przedsięwzięcia i zbadał przesłanki wynikające z art. 74 ust. 3a ustawy. Przedsięwzięcie polegające na budowie biogazowni rolniczej i instalacji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wraz z</w:t>
      </w:r>
      <w:r w:rsidR="00A30E61">
        <w:rPr>
          <w:rFonts w:ascii="Times New Roman" w:hAnsi="Times New Roman" w:cs="Times New Roman"/>
        </w:rPr>
        <w:t> </w:t>
      </w:r>
      <w:r w:rsidRPr="009661FB">
        <w:rPr>
          <w:rFonts w:ascii="Times New Roman" w:hAnsi="Times New Roman" w:cs="Times New Roman"/>
        </w:rPr>
        <w:t>infrastrukturą towarzyszącą realizowane będzie na wydzielonych częściach działek o</w:t>
      </w:r>
      <w:r w:rsidR="00A30E61">
        <w:rPr>
          <w:rFonts w:ascii="Times New Roman" w:hAnsi="Times New Roman" w:cs="Times New Roman"/>
        </w:rPr>
        <w:t> </w:t>
      </w:r>
      <w:r w:rsidRPr="009661FB">
        <w:rPr>
          <w:rFonts w:ascii="Times New Roman" w:hAnsi="Times New Roman" w:cs="Times New Roman"/>
        </w:rPr>
        <w:t>numerach 82/2, 82/3 i 83 w miejscowości Nowa Chełmża. Planowany na przedsięwzięcie teren będzie miał powierzchnię około 4,2 ha, a wariant przedsięwzięcia preferowany przez wnioskodawcę stanowił podstawowe kryterium ustalania obszaru oddziaływania.</w:t>
      </w:r>
    </w:p>
    <w:p w14:paraId="4D09CB5A" w14:textId="01444FC0"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Na podstawie posiadanego wówczas materiału organ nie stwierdził możliwości wystąpienia okoliczności, o których mowa w art. 74 ust. 3 a pkt. 2 i 3 ustawy. W wyniku przeprowadzonej analizy organ uznał, że stronami postępowania o wydanie decyzji są wnioskodawcy a także podmioty, którym przysługuje prawo rzeczowe do nieruchomości w obszarze znajdującym się w odległości 100 m od granic terenu w wariancie zaproponowanym przez wnioskodawców, o którym mowa w art. 74 ust. 3a ust. 1 ustawy. Dodatkowo wzięto pod uwagę fakt, że przez działkę 82/2, na której planowane jest przedsięwzięcie przebiega trasa gazociągu dystrybucyjnego wysokiego ciśnienia DN 300 MOP 8,4 </w:t>
      </w:r>
      <w:proofErr w:type="spellStart"/>
      <w:r w:rsidRPr="009661FB">
        <w:rPr>
          <w:rFonts w:ascii="Times New Roman" w:hAnsi="Times New Roman" w:cs="Times New Roman"/>
        </w:rPr>
        <w:t>MPa</w:t>
      </w:r>
      <w:proofErr w:type="spellEnd"/>
      <w:r w:rsidRPr="009661FB">
        <w:rPr>
          <w:rFonts w:ascii="Times New Roman" w:hAnsi="Times New Roman" w:cs="Times New Roman"/>
        </w:rPr>
        <w:t xml:space="preserve"> relacji Zalesie-Dworzysko, a wszelkie zamierzenia inwestycyjne w strefach kontrolowanych i sąsiedztwie gazociągu wymagają uzgodnienia z operatorem sieci gazowej. Mając na uwadze powyższe za stronę uznano również operatora - Polską Spółką Gazownictwa </w:t>
      </w:r>
      <w:r w:rsidR="00EE47DB">
        <w:rPr>
          <w:rFonts w:ascii="Times New Roman" w:hAnsi="Times New Roman" w:cs="Times New Roman"/>
        </w:rPr>
        <w:t>S</w:t>
      </w:r>
      <w:r w:rsidRPr="009661FB">
        <w:rPr>
          <w:rFonts w:ascii="Times New Roman" w:hAnsi="Times New Roman" w:cs="Times New Roman"/>
        </w:rPr>
        <w:t>p. z o.o.</w:t>
      </w:r>
    </w:p>
    <w:p w14:paraId="0BCB0DF8"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Ustalono, że liczba stron w postępowaniu nie przekracza 10, zawiadomienie stron postępowania o każdych podjętych czynnościach organu dokonywane były pismami doręczanymi bezpośrednio stronom postępowania za pośrednictwem wyznaczonego operatora Poczty Polskiej.</w:t>
      </w:r>
    </w:p>
    <w:p w14:paraId="07E3A782" w14:textId="23C1EF39" w:rsidR="00FF4BF7" w:rsidRPr="009661FB" w:rsidRDefault="00D56339" w:rsidP="00A1115D">
      <w:pPr>
        <w:ind w:left="-15" w:right="0" w:firstLine="582"/>
        <w:rPr>
          <w:rFonts w:ascii="Times New Roman" w:hAnsi="Times New Roman" w:cs="Times New Roman"/>
        </w:rPr>
      </w:pPr>
      <w:r w:rsidRPr="009661FB">
        <w:rPr>
          <w:rFonts w:ascii="Times New Roman" w:hAnsi="Times New Roman" w:cs="Times New Roman"/>
        </w:rPr>
        <w:t xml:space="preserve">W trakcie postępowania, Wójt Gminy Chełmża wydał postanowienie, w którym powołał biegłego dr inż. Mateusza </w:t>
      </w:r>
      <w:proofErr w:type="spellStart"/>
      <w:r w:rsidRPr="009661FB">
        <w:rPr>
          <w:rFonts w:ascii="Times New Roman" w:hAnsi="Times New Roman" w:cs="Times New Roman"/>
        </w:rPr>
        <w:t>Cuske</w:t>
      </w:r>
      <w:proofErr w:type="spellEnd"/>
      <w:r w:rsidRPr="009661FB">
        <w:rPr>
          <w:rFonts w:ascii="Times New Roman" w:hAnsi="Times New Roman" w:cs="Times New Roman"/>
        </w:rPr>
        <w:t xml:space="preserve"> celem dokonania oceny i sporządzenia opinii biegłego dotyczącej oceny wpływu na środowisko i ludzi planowanego przedsięwzięcia. W</w:t>
      </w:r>
      <w:r w:rsidR="00A30E61">
        <w:rPr>
          <w:rFonts w:ascii="Times New Roman" w:hAnsi="Times New Roman" w:cs="Times New Roman"/>
        </w:rPr>
        <w:t> </w:t>
      </w:r>
      <w:r w:rsidRPr="009661FB">
        <w:rPr>
          <w:rFonts w:ascii="Times New Roman" w:hAnsi="Times New Roman" w:cs="Times New Roman"/>
        </w:rPr>
        <w:t xml:space="preserve">sporządzonym dokumencie - ekspertyzie z </w:t>
      </w:r>
      <w:proofErr w:type="gramStart"/>
      <w:r w:rsidRPr="009661FB">
        <w:rPr>
          <w:rFonts w:ascii="Times New Roman" w:hAnsi="Times New Roman" w:cs="Times New Roman"/>
        </w:rPr>
        <w:t>maja</w:t>
      </w:r>
      <w:proofErr w:type="gramEnd"/>
      <w:r w:rsidRPr="009661FB">
        <w:rPr>
          <w:rFonts w:ascii="Times New Roman" w:hAnsi="Times New Roman" w:cs="Times New Roman"/>
        </w:rPr>
        <w:t xml:space="preserve"> 2024 r. stanowiącym nowy dowód w</w:t>
      </w:r>
      <w:r w:rsidR="00A30E61">
        <w:rPr>
          <w:rFonts w:ascii="Times New Roman" w:hAnsi="Times New Roman" w:cs="Times New Roman"/>
        </w:rPr>
        <w:t> </w:t>
      </w:r>
      <w:r w:rsidRPr="009661FB">
        <w:rPr>
          <w:rFonts w:ascii="Times New Roman" w:hAnsi="Times New Roman" w:cs="Times New Roman"/>
        </w:rPr>
        <w:t>sprawie biegły wskazał, iż planowane przedsięwzięcie w projektowanym kształcie może negatywnie wpływać na środowisko, ze szczególnym uwzględnieniem negatywnego wpływu na jakość powietrza w tym zapachową jakość powietrza, a także na jakość dóbr materialnych, wobec czego spełniona została przesłanka z art. 74 ust 3a pkt 2 i 3 ustawy. Mając na uwadze powyższe Wójt Gminy Chełmża w dniu 02 lipca 2024 r. dopuścił z urzędu do udziału w charakterze strony nieruchomości znajdujące się w wyznaczonym przez eksperta zasięgu oddziaływania, o czym szczegółowo będzie mowa w dalszej części uzasadnienia decyzji.</w:t>
      </w:r>
    </w:p>
    <w:p w14:paraId="439DD37C" w14:textId="0042E26E"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lastRenderedPageBreak/>
        <w:t>Wójt Gminy Chełmża pismem z dnia 09 czerwca 2022 r. znak: GKOŚ.6220.7.2022 zawiadomił strony postępowania o wszczęciu postepowania i wystąpieniu do organów współdziałających: Regionalnego Dyrektora Ochrony Środowiska, Państwowego Inspektora Sanitarnego oraz Państwowego Gospodarstwa Wodnego Wody Polskie Zarządu Zlewni w</w:t>
      </w:r>
      <w:r w:rsidR="00A30E61">
        <w:rPr>
          <w:rFonts w:ascii="Times New Roman" w:hAnsi="Times New Roman" w:cs="Times New Roman"/>
        </w:rPr>
        <w:t> </w:t>
      </w:r>
      <w:r w:rsidRPr="009661FB">
        <w:rPr>
          <w:rFonts w:ascii="Times New Roman" w:hAnsi="Times New Roman" w:cs="Times New Roman"/>
        </w:rPr>
        <w:t xml:space="preserve">Toruniu. Zawiadomienie doręczono bezpośrednio stronom postępowania za pośrednictwem wyznaczonego operatora Poczty Polskiej. </w:t>
      </w:r>
    </w:p>
    <w:p w14:paraId="18C70ACD" w14:textId="7C710678" w:rsidR="00FF4BF7" w:rsidRPr="009661FB" w:rsidRDefault="00D56339">
      <w:pPr>
        <w:ind w:left="-7" w:right="0"/>
        <w:rPr>
          <w:rFonts w:ascii="Times New Roman" w:hAnsi="Times New Roman" w:cs="Times New Roman"/>
        </w:rPr>
      </w:pPr>
      <w:r w:rsidRPr="009661FB">
        <w:rPr>
          <w:rFonts w:ascii="Times New Roman" w:hAnsi="Times New Roman" w:cs="Times New Roman"/>
        </w:rPr>
        <w:t>Równocześnie, na podstawie art. 64 ust. 1 pkt 1, 2 i 4 ustawy, Wójt Gminy Chełmża wystąpił do Regionalnego Dyrektora Ochrony Środowiska w Bydgoszczy, Państwowego Powiatowego Inspektora Sanitarnego w Toruniu, Starosty Toruńskiego, Dyrektora Zarządu Zlewni w Toruniu Państwowego Gospodarstwa Wodnego Wody Polskie o wydanie opinii co do konieczności przeprowadzenia oceny oddziaływania na środowisko i sporządzenia raportu oddziaływania planowanego przedsięwzięcia na środowisko i ewentualnie jego zakresu jako przedsięwzięcia mogącego potencjalnie znacząco oddziaływać na środowisko wymienionego w § 3 ust. 1 pkt 47, pkt 54 lit b i pkt 82 rozporządzenia Rady Ministrów z</w:t>
      </w:r>
      <w:r w:rsidR="00A30E61">
        <w:rPr>
          <w:rFonts w:ascii="Times New Roman" w:hAnsi="Times New Roman" w:cs="Times New Roman"/>
        </w:rPr>
        <w:t> </w:t>
      </w:r>
      <w:r w:rsidRPr="009661FB">
        <w:rPr>
          <w:rFonts w:ascii="Times New Roman" w:hAnsi="Times New Roman" w:cs="Times New Roman"/>
        </w:rPr>
        <w:t xml:space="preserve">dnia 10 września 2019 r. w sprawie przedsięwzięć mogących znacząco oddziaływać na środowisko (Dz.U. z 2019 r. poz. 1839 z późn.zm.). </w:t>
      </w:r>
    </w:p>
    <w:p w14:paraId="26F60A47"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Regionalny Dyrektor Ochrony Środowiska w Bydgoszczy w opinii z dnia 24 czerwca 2022 r. znak WOO.4220.594.2021.MD1 stwierdził, że dla przedsięwzięcia istnieje konieczność przeprowadzenia oceny oddziaływania na środowisko jednocześnie określając zgodnie z art. 68 ust. 2 pkt 2 lit. b  zakres i szczegółowość wymaganych danych pozwalających scharakteryzować przedsięwzięcie, rodzaje oddziaływań oraz elementy środowiska wymagające szczegółowej analizy oraz zgodnie z art. 68 ust. 2 pkt 2 lit. c zakres i metody badań wpływu na elementy środowiska. </w:t>
      </w:r>
    </w:p>
    <w:p w14:paraId="47F51B49"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Państwowy Powiatowy Inspektor Sanitarny w Toruniu w opinii z dnia 21 czerwca 2022 r. znak N.NZ.40.2.2.4.2022 stwierdził, że dla planowanego przedsięwzięcia należy przeprowadzić ocenę oddziaływania na środowisko, a zakres raportu powinien obejmować w szczególności: ochronę środowiska przed hałasem, ochronę powietrza atmosferycznego, ochronę wód podziemnych i gruntu, wpływ przedsięwzięcia na zdrowie ludzi.</w:t>
      </w:r>
    </w:p>
    <w:p w14:paraId="2124A307" w14:textId="77777777" w:rsidR="00FF4BF7" w:rsidRPr="009661FB" w:rsidRDefault="00D56339" w:rsidP="00A54888">
      <w:pPr>
        <w:spacing w:after="1" w:line="259" w:lineRule="auto"/>
        <w:ind w:left="10" w:firstLine="557"/>
        <w:rPr>
          <w:rFonts w:ascii="Times New Roman" w:hAnsi="Times New Roman" w:cs="Times New Roman"/>
        </w:rPr>
      </w:pPr>
      <w:r w:rsidRPr="009661FB">
        <w:rPr>
          <w:rFonts w:ascii="Times New Roman" w:hAnsi="Times New Roman" w:cs="Times New Roman"/>
        </w:rPr>
        <w:t>Dyrektor Regionalnego Zarządu Zlewni w Toruniu Państwowego Gospodarstwa</w:t>
      </w:r>
    </w:p>
    <w:p w14:paraId="158EFF6A" w14:textId="62033299" w:rsidR="00FF4BF7" w:rsidRPr="009661FB" w:rsidRDefault="00D56339">
      <w:pPr>
        <w:ind w:left="-7" w:right="0"/>
        <w:rPr>
          <w:rFonts w:ascii="Times New Roman" w:hAnsi="Times New Roman" w:cs="Times New Roman"/>
        </w:rPr>
      </w:pPr>
      <w:r w:rsidRPr="009661FB">
        <w:rPr>
          <w:rFonts w:ascii="Times New Roman" w:hAnsi="Times New Roman" w:cs="Times New Roman"/>
        </w:rPr>
        <w:t>Wodnego Wody Polskie w opinii z dnia 22 czerwca 2022 r. znak:</w:t>
      </w:r>
      <w:r w:rsidR="009341FC">
        <w:rPr>
          <w:rFonts w:ascii="Times New Roman" w:hAnsi="Times New Roman" w:cs="Times New Roman"/>
        </w:rPr>
        <w:t xml:space="preserve"> </w:t>
      </w:r>
      <w:r w:rsidRPr="009661FB">
        <w:rPr>
          <w:rFonts w:ascii="Times New Roman" w:hAnsi="Times New Roman" w:cs="Times New Roman"/>
        </w:rPr>
        <w:t>GD.ZZŚ.5.435.301.2022.AOT nie stwierdził potrzeby przeprowadzenia oceny odziaływania na środowisko dla planowanego przedsięwzięcia wskazując jednocześnie na konieczność uwzględnienia w decyzji określonych w opinii warunków i wymagań.</w:t>
      </w:r>
    </w:p>
    <w:p w14:paraId="29E93E01" w14:textId="642E08F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Pismem z dnia 08 lipca 2022 r. Wójt Gminy Chełmża uzupełniając postępowanie dowodowe w sprawie o wydanie decyzji o środowiskowych uwarunkowaniach wezwał Inwestorów do uzupełnienia Karty informacyjnej przedsięwzięcia i wyjaśnienie czy planowane przedsięwzięcie kwalifikowane jest jako instalacja, o której mowa w art. 201 ust. 1 Prawo ochrona środowiska i wymaga uzyskania pozwolenia zintegrowanego. Instalacje te wymienione zostały w załączniku do rozporządzenia Ministra Środowiska z dnia 27 sierpnia 2014 r. w sprawie rodzajów instalacji mogących spowodować znaczne zanieczyszczenie poszczególnych elementów przyrodniczych albo środowiska jako całości (Dz.U</w:t>
      </w:r>
      <w:r w:rsidR="00055584">
        <w:rPr>
          <w:rFonts w:ascii="Times New Roman" w:hAnsi="Times New Roman" w:cs="Times New Roman"/>
        </w:rPr>
        <w:t>.</w:t>
      </w:r>
      <w:r w:rsidRPr="009661FB">
        <w:rPr>
          <w:rFonts w:ascii="Times New Roman" w:hAnsi="Times New Roman" w:cs="Times New Roman"/>
        </w:rPr>
        <w:t xml:space="preserve"> z 2014 r. poz. 1169). Pismem z dnia 14 lipca 2022 r. wnioskodawcy poinformowali, że planowane przedsięwzięcie może być kwalifikowane jako instalacja, o której mowa w art. 201 ust. 1 Prawo ochrony środowiska.</w:t>
      </w:r>
    </w:p>
    <w:p w14:paraId="73FC848D" w14:textId="69AA3902" w:rsidR="00FF4BF7" w:rsidRPr="009661FB" w:rsidRDefault="00D56339" w:rsidP="00A54888">
      <w:pPr>
        <w:spacing w:after="1" w:line="259" w:lineRule="auto"/>
        <w:ind w:left="10" w:firstLine="557"/>
        <w:rPr>
          <w:rFonts w:ascii="Times New Roman" w:hAnsi="Times New Roman" w:cs="Times New Roman"/>
        </w:rPr>
      </w:pPr>
      <w:r w:rsidRPr="009661FB">
        <w:rPr>
          <w:rFonts w:ascii="Times New Roman" w:hAnsi="Times New Roman" w:cs="Times New Roman"/>
        </w:rPr>
        <w:t>Mając na uwadze powyższe, Wójt Gminy Chełmża pismem z dnia 19 lipca 2022 r.</w:t>
      </w:r>
    </w:p>
    <w:p w14:paraId="39760D69"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na podstawie art. 64 ust. 1 pkt 3 ustawy wystąpił do Starosty Toruńskiego o wydanie opinii co do konieczności przeprowadzenia oceny oddziaływania na środowisko i sporządzenia </w:t>
      </w:r>
      <w:r w:rsidRPr="009661FB">
        <w:rPr>
          <w:rFonts w:ascii="Times New Roman" w:hAnsi="Times New Roman" w:cs="Times New Roman"/>
        </w:rPr>
        <w:lastRenderedPageBreak/>
        <w:t>raportu oddziaływania planowanego przedsięwzięcia na środowisko i ewentualnie jego zakresu jako przedsięwzięcia mogącego potencjalnie znacząco oddziaływać na środowisko.</w:t>
      </w:r>
    </w:p>
    <w:p w14:paraId="00ED361D" w14:textId="425A03F4"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Starosta Toruński w opinii z dnia 01 sierpnia 2022 r. znak:</w:t>
      </w:r>
      <w:r w:rsidR="009341FC">
        <w:rPr>
          <w:rFonts w:ascii="Times New Roman" w:hAnsi="Times New Roman" w:cs="Times New Roman"/>
        </w:rPr>
        <w:t xml:space="preserve"> </w:t>
      </w:r>
      <w:r w:rsidRPr="009661FB">
        <w:rPr>
          <w:rFonts w:ascii="Times New Roman" w:hAnsi="Times New Roman" w:cs="Times New Roman"/>
        </w:rPr>
        <w:t xml:space="preserve">OS62220.6.2022.KKK stwierdził, że dla planowanego przedsięwzięcia należy przeprowadzić ocenę oddziaływania na środowisko, a zakres raportu powinien obejmować w szczególności: ochronę środowiska przed hałasem, ochronę powietrza atmosferycznego, ochronę wód podziemnych i gruntu, wpływ przedsięwzięcia na zdrowie ludzi zgodnie z obowiązującymi przepisami, w tym konkluzjami BAT dla przetwarzania odpadów. </w:t>
      </w:r>
    </w:p>
    <w:p w14:paraId="27419628" w14:textId="0BA7AABA"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Wójt Gminy Chełmża zawiadomieniami z dnia 29 czerwca i 19 sierpnia 2022 r. powiadomił strony o zebraniu wszystkich dowodów niezbędnych do wydania postanowienia o obowiązku przeprowadzenia oceny oddziaływania przedsięwzięcia na środowisko, możliwości zapoznania się z aktami sprawy, wypowiedzenia się co do zebranych dowodów i materiałów oraz zgłoszonych żądań, a także złożenia uwag i wniosków. Zawiadomienie doręczono bezpośrednio stronom postępowania za pośrednictwem wyznaczonego operatora Poczty Polskiej</w:t>
      </w:r>
    </w:p>
    <w:p w14:paraId="1A2A4909"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W wyznaczonym terminie nikt nie zapoznał się z aktami sprawy i nie zgłoszono żadnych uwag i wniosków. </w:t>
      </w:r>
    </w:p>
    <w:p w14:paraId="6340AEB4" w14:textId="3A4D5AF7" w:rsidR="00FF4BF7" w:rsidRPr="009661FB" w:rsidRDefault="00D56339" w:rsidP="00A1115D">
      <w:pPr>
        <w:ind w:left="-15" w:right="0" w:firstLine="582"/>
        <w:rPr>
          <w:rFonts w:ascii="Times New Roman" w:hAnsi="Times New Roman" w:cs="Times New Roman"/>
        </w:rPr>
      </w:pPr>
      <w:r w:rsidRPr="009661FB">
        <w:rPr>
          <w:rFonts w:ascii="Times New Roman" w:hAnsi="Times New Roman" w:cs="Times New Roman"/>
        </w:rPr>
        <w:t>Po analizie dowodów zgromadzonych w sprawie i zasięgnięciu opinii organów współdziałających organ uznał, że dla planowanego przedsięwzięcia istnieje konieczność przeprowadzenia oceny oddziaływania na środowisko. Zgodnie z art. 63 ust. 4 ustawy w</w:t>
      </w:r>
      <w:r w:rsidR="00042C64">
        <w:rPr>
          <w:rFonts w:ascii="Times New Roman" w:hAnsi="Times New Roman" w:cs="Times New Roman"/>
        </w:rPr>
        <w:t> </w:t>
      </w:r>
      <w:r w:rsidRPr="009661FB">
        <w:rPr>
          <w:rFonts w:ascii="Times New Roman" w:hAnsi="Times New Roman" w:cs="Times New Roman"/>
        </w:rPr>
        <w:t>postanowieniu z dnia 07 września 2022 r. znak:</w:t>
      </w:r>
      <w:r w:rsidR="009341FC">
        <w:rPr>
          <w:rFonts w:ascii="Times New Roman" w:hAnsi="Times New Roman" w:cs="Times New Roman"/>
        </w:rPr>
        <w:t xml:space="preserve"> </w:t>
      </w:r>
      <w:r w:rsidRPr="009661FB">
        <w:rPr>
          <w:rFonts w:ascii="Times New Roman" w:hAnsi="Times New Roman" w:cs="Times New Roman"/>
        </w:rPr>
        <w:t xml:space="preserve">GKOŚ.6220.7.2022 Wójt Gminy Chełmża określił zakres raportu o oddziaływaniu przedsięwzięcia na środowisko. </w:t>
      </w:r>
    </w:p>
    <w:p w14:paraId="437B1C13" w14:textId="2DC1E08C" w:rsidR="00FF4BF7" w:rsidRPr="009661FB" w:rsidRDefault="00D56339" w:rsidP="00A1115D">
      <w:pPr>
        <w:ind w:left="-15" w:right="0" w:firstLine="582"/>
        <w:rPr>
          <w:rFonts w:ascii="Times New Roman" w:hAnsi="Times New Roman" w:cs="Times New Roman"/>
        </w:rPr>
      </w:pPr>
      <w:r w:rsidRPr="009661FB">
        <w:rPr>
          <w:rFonts w:ascii="Times New Roman" w:hAnsi="Times New Roman" w:cs="Times New Roman"/>
        </w:rPr>
        <w:t>Jednocześnie Wójt Gminy Chełmża w dniu 07 września 2022 r. wydał postanowienie o zawieszeniu post</w:t>
      </w:r>
      <w:r w:rsidR="003A2675">
        <w:rPr>
          <w:rFonts w:ascii="Times New Roman" w:hAnsi="Times New Roman" w:cs="Times New Roman"/>
        </w:rPr>
        <w:t>ę</w:t>
      </w:r>
      <w:r w:rsidRPr="009661FB">
        <w:rPr>
          <w:rFonts w:ascii="Times New Roman" w:hAnsi="Times New Roman" w:cs="Times New Roman"/>
        </w:rPr>
        <w:t xml:space="preserve">powania do czasu przedłożenia przez wnioskodawcę raportu oddziaływania przedsięwzięcia na środowisko. </w:t>
      </w:r>
    </w:p>
    <w:p w14:paraId="64F0DD9E" w14:textId="19EB97E2" w:rsidR="00FF4BF7" w:rsidRPr="009661FB" w:rsidRDefault="00D56339" w:rsidP="00A1115D">
      <w:pPr>
        <w:ind w:left="-15" w:right="0" w:firstLine="582"/>
        <w:rPr>
          <w:rFonts w:ascii="Times New Roman" w:hAnsi="Times New Roman" w:cs="Times New Roman"/>
        </w:rPr>
      </w:pPr>
      <w:r w:rsidRPr="009661FB">
        <w:rPr>
          <w:rFonts w:ascii="Times New Roman" w:hAnsi="Times New Roman" w:cs="Times New Roman"/>
        </w:rPr>
        <w:t xml:space="preserve">W dniu 22 sierpnia 2023 r. do Urzędu Gminy Chełmża wpłynął Raport oddziaływania przedsięwzięcia na środowisko: </w:t>
      </w:r>
      <w:r w:rsidRPr="009661FB">
        <w:rPr>
          <w:rFonts w:ascii="Times New Roman" w:hAnsi="Times New Roman" w:cs="Times New Roman"/>
          <w:i/>
        </w:rPr>
        <w:t xml:space="preserve">Budowa biogazowni rolniczej i instalacji wytwarzania </w:t>
      </w:r>
      <w:proofErr w:type="spellStart"/>
      <w:r w:rsidRPr="009661FB">
        <w:rPr>
          <w:rFonts w:ascii="Times New Roman" w:hAnsi="Times New Roman" w:cs="Times New Roman"/>
          <w:i/>
        </w:rPr>
        <w:t>bioLNG</w:t>
      </w:r>
      <w:proofErr w:type="spellEnd"/>
      <w:r w:rsidRPr="009661FB">
        <w:rPr>
          <w:rFonts w:ascii="Times New Roman" w:hAnsi="Times New Roman" w:cs="Times New Roman"/>
          <w:i/>
        </w:rPr>
        <w:t xml:space="preserve"> wraz z infrastrukturą towarzyszącą w miejscowości Nowa Chełmża na działkach 82/2, 82/3, 83 obręb Nowa Chełmża, Gmina Chełmża</w:t>
      </w:r>
      <w:r w:rsidRPr="009661FB">
        <w:rPr>
          <w:rFonts w:ascii="Times New Roman" w:hAnsi="Times New Roman" w:cs="Times New Roman"/>
        </w:rPr>
        <w:t xml:space="preserve"> z 2023 r. opracowany przez zespół sześciu autorów pod kierownictwem Marcina </w:t>
      </w:r>
      <w:proofErr w:type="spellStart"/>
      <w:r w:rsidRPr="009661FB">
        <w:rPr>
          <w:rFonts w:ascii="Times New Roman" w:hAnsi="Times New Roman" w:cs="Times New Roman"/>
        </w:rPr>
        <w:t>Kozendry</w:t>
      </w:r>
      <w:proofErr w:type="spellEnd"/>
      <w:r w:rsidRPr="009661FB">
        <w:rPr>
          <w:rFonts w:ascii="Times New Roman" w:hAnsi="Times New Roman" w:cs="Times New Roman"/>
        </w:rPr>
        <w:t xml:space="preserve"> dalej Raport. Pismem z dnia 22 sierpnia 2023 r. wnioskodawcy zgłosili także zmianę strony wnioskującej z Polskie Górnictwo Naftowe i Gazownictwo S.A. na </w:t>
      </w:r>
      <w:r w:rsidR="006D7B15">
        <w:rPr>
          <w:rFonts w:ascii="Times New Roman" w:hAnsi="Times New Roman" w:cs="Times New Roman"/>
        </w:rPr>
        <w:t>Orlen</w:t>
      </w:r>
      <w:r w:rsidRPr="009661FB">
        <w:rPr>
          <w:rFonts w:ascii="Times New Roman" w:hAnsi="Times New Roman" w:cs="Times New Roman"/>
        </w:rPr>
        <w:t xml:space="preserve"> S.A. związku z połączeniem Spółek.  </w:t>
      </w:r>
    </w:p>
    <w:p w14:paraId="0772D2A4"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Wójt Gminy Chełmża, w dniu 08 września 2023 r., postanowieniem znak: GKOŚ.6220.7.2020, podjął zawieszone postępowanie administracyjne w sprawie wydania decyzji o środowiskowych uwarunkowaniach.</w:t>
      </w:r>
    </w:p>
    <w:p w14:paraId="5B0781B1" w14:textId="72969BC1" w:rsidR="00FF4BF7" w:rsidRPr="009661FB" w:rsidRDefault="00D56339">
      <w:pPr>
        <w:ind w:left="-7" w:right="0"/>
        <w:rPr>
          <w:rFonts w:ascii="Times New Roman" w:hAnsi="Times New Roman" w:cs="Times New Roman"/>
        </w:rPr>
      </w:pPr>
      <w:r w:rsidRPr="009661FB">
        <w:rPr>
          <w:rFonts w:ascii="Times New Roman" w:hAnsi="Times New Roman" w:cs="Times New Roman"/>
        </w:rPr>
        <w:t>Następnie na podstawie art. 77 ust. 1 pkt 1, 2 i 3 ustawy po przeprowadzeniu oceny oddziaływania przedsięwzięcia na środowisko, Wójt Gminy Chełmża pismem z dnia 14 września 2023 r. wystąpił do Państwowego Powiatowego Inspektora Sanitarnego w Toruniu i Starosty Toruńskiego o opinię i do Regionalnego Dyrektora Ochrony Środowiska w</w:t>
      </w:r>
      <w:r w:rsidR="00042C64">
        <w:rPr>
          <w:rFonts w:ascii="Times New Roman" w:hAnsi="Times New Roman" w:cs="Times New Roman"/>
        </w:rPr>
        <w:t> </w:t>
      </w:r>
      <w:r w:rsidRPr="009661FB">
        <w:rPr>
          <w:rFonts w:ascii="Times New Roman" w:hAnsi="Times New Roman" w:cs="Times New Roman"/>
        </w:rPr>
        <w:t>Bydgoszczy o uzgodnienie warunków realizacji przedsięwzięcia.</w:t>
      </w:r>
    </w:p>
    <w:p w14:paraId="4A075245" w14:textId="44A794D1"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Zgodnie z art. art. 77 ust. 1 pkt. 4 nie wystąpiono o uzgodnienie warunków realizacji przedsięwzięcia do Dyrektora Zarządu Zlewni w Toruniu Państwowego Gospodarstwa Wodnego Wody Polskie, z uwagi na wcześniejszą opinię z dnia 22 czerwca 2022 r. znak GD.ZZŚ.435.301.2022.AOT, w której stwierdził, że nie zachodzi potrzeba przeprowadzenia oceny odziaływania na środowisko dla planowanego przedsięwzięcia.</w:t>
      </w:r>
    </w:p>
    <w:p w14:paraId="15EBFB48"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lastRenderedPageBreak/>
        <w:t>O podjętych czynnościach strony postępowania zostały zawiadomione pismami doręczanymi bezpośrednio stronom postępowania za pośrednictwem wyznaczonego operatora Poczty Polskiej.</w:t>
      </w:r>
    </w:p>
    <w:p w14:paraId="1913C74F"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W toku procedury uzyskiwania uzgodnień i opinii właściwych organów doszło do uzupełnienia Raportu, a zatem jego zmiany. Wyjaśnienia i uzupełnienia były przedkładane kolejno pismami: z dnia 28 września 2023 r., 27 września 2023 r., 09 listopada 2023 r., 17 listopada 2023 r. i przekazywane przez Wójta Gminy Chełmża niezwłocznie do organów uzgadniających i opiniujących. </w:t>
      </w:r>
    </w:p>
    <w:p w14:paraId="26D1E67C" w14:textId="119204DB"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Uzupełniony i poprawiony Raport był zatem podstawą do wydania uzgodnień i opinii przez wszystkie organy. </w:t>
      </w:r>
    </w:p>
    <w:p w14:paraId="5D83F325"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Decyzją z dnia 15 listopada 2023 r.  znak: OS.6220.6.2022.KKK Starosta Toruński umorzył postępowanie w sprawie wydania opinii dotyczącej ustalenia warunków realizacji przedsięwzięcia polegającego na budowie biogazowni rolniczej i instalacji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wraz z infrastrukturą towarzyszącą w miejscowości Nowa Chełmża na działkach 82/2, 82/3, 83 obręb Nowa Chełmża, Gmina Chełmża </w:t>
      </w:r>
      <w:r w:rsidRPr="00A1115D">
        <w:rPr>
          <w:rFonts w:ascii="Times New Roman" w:hAnsi="Times New Roman" w:cs="Times New Roman"/>
          <w:color w:val="auto"/>
        </w:rPr>
        <w:t xml:space="preserve">z uwagi na zdolność przetwarzania odpadów projektowanej biogazowni poniżej 100 ton na dobę. </w:t>
      </w:r>
    </w:p>
    <w:p w14:paraId="2A13B2F3" w14:textId="3069D6F5"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Regionalny Dyrektor Ochrony Środowiska w Bydgoszczy postanowieniem z dnia 11 grudnia 2023 r. znak WOO.4221.233.2023.MD1.2 uzgodnił realizację przedsięwzięcia określając liczne warunki na etapie realizacji i eksploatacji lub użytkowania przedsięwzięcia oraz wymagania dotyczące ochrony środowiska, jakie należy uwzględnić w dokumentacji niezbędnej do wydania decyzji o których mowa w art. 72 ust. 1, w szczególności w projekcie zagospodarowania działki lub terenu lub projekcie </w:t>
      </w:r>
      <w:proofErr w:type="spellStart"/>
      <w:r w:rsidRPr="009661FB">
        <w:rPr>
          <w:rFonts w:ascii="Times New Roman" w:hAnsi="Times New Roman" w:cs="Times New Roman"/>
        </w:rPr>
        <w:t>architektoniczno</w:t>
      </w:r>
      <w:proofErr w:type="spellEnd"/>
      <w:r w:rsidRPr="009661FB">
        <w:rPr>
          <w:rFonts w:ascii="Times New Roman" w:hAnsi="Times New Roman" w:cs="Times New Roman"/>
        </w:rPr>
        <w:t xml:space="preserve"> – budowlanym, w</w:t>
      </w:r>
      <w:r w:rsidR="00A30E61">
        <w:rPr>
          <w:rFonts w:ascii="Times New Roman" w:hAnsi="Times New Roman" w:cs="Times New Roman"/>
        </w:rPr>
        <w:t> </w:t>
      </w:r>
      <w:r w:rsidRPr="009661FB">
        <w:rPr>
          <w:rFonts w:ascii="Times New Roman" w:hAnsi="Times New Roman" w:cs="Times New Roman"/>
        </w:rPr>
        <w:t>przypadku decyzji, o których mowa w art. 72 ust. 1 pkt. 1.</w:t>
      </w:r>
    </w:p>
    <w:p w14:paraId="50C4EC51" w14:textId="244FCC8D"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Państwowy Powiatowy Inspektor Sanitarny w Toruniu w opinii z dnia 14 grudnia 2023 r. znak N.NZ.40.3.2.1.2023 wskazał na konieczność uwzględnienia w decyzji o</w:t>
      </w:r>
      <w:r w:rsidR="00A30E61">
        <w:rPr>
          <w:rFonts w:ascii="Times New Roman" w:hAnsi="Times New Roman" w:cs="Times New Roman"/>
        </w:rPr>
        <w:t> </w:t>
      </w:r>
      <w:r w:rsidRPr="009661FB">
        <w:rPr>
          <w:rFonts w:ascii="Times New Roman" w:hAnsi="Times New Roman" w:cs="Times New Roman"/>
        </w:rPr>
        <w:t>środowiskowych uwarunkowaniach określonych w opinii warunków.</w:t>
      </w:r>
    </w:p>
    <w:p w14:paraId="2DAAC9AD" w14:textId="608EF4FE" w:rsidR="00FF4BF7" w:rsidRPr="00A1115D" w:rsidRDefault="00D56339">
      <w:pPr>
        <w:ind w:left="-7" w:right="0"/>
        <w:rPr>
          <w:rFonts w:ascii="Times New Roman" w:hAnsi="Times New Roman" w:cs="Times New Roman"/>
          <w:color w:val="auto"/>
        </w:rPr>
      </w:pPr>
      <w:r w:rsidRPr="009661FB">
        <w:rPr>
          <w:rFonts w:ascii="Times New Roman" w:hAnsi="Times New Roman" w:cs="Times New Roman"/>
        </w:rPr>
        <w:t xml:space="preserve">W ocenie Wójta Gminy Chełmża niektóre z warunków opinii znak N.NZ.40.3.2.1.2023 nie zostały sformułowane w sposób wystarczająco jednoznaczny, precyzyjny, pełny lub </w:t>
      </w:r>
      <w:r w:rsidR="003A2675" w:rsidRPr="00A1115D">
        <w:rPr>
          <w:rFonts w:ascii="Times New Roman" w:hAnsi="Times New Roman" w:cs="Times New Roman"/>
          <w:color w:val="auto"/>
        </w:rPr>
        <w:t xml:space="preserve">zostały sformułowane </w:t>
      </w:r>
      <w:r w:rsidRPr="00A1115D">
        <w:rPr>
          <w:rFonts w:ascii="Times New Roman" w:hAnsi="Times New Roman" w:cs="Times New Roman"/>
          <w:color w:val="auto"/>
        </w:rPr>
        <w:t xml:space="preserve">zbyt ogólnikowy co w efekcie mogłoby doprowadzić do ich niewykonania przez realizującego przedsięwzięcie. </w:t>
      </w:r>
    </w:p>
    <w:p w14:paraId="0C07BB0E" w14:textId="7F440D2B" w:rsidR="00FF4BF7" w:rsidRPr="009661FB" w:rsidRDefault="00D56339">
      <w:pPr>
        <w:ind w:left="-7" w:right="0"/>
        <w:rPr>
          <w:rFonts w:ascii="Times New Roman" w:hAnsi="Times New Roman" w:cs="Times New Roman"/>
        </w:rPr>
      </w:pPr>
      <w:r w:rsidRPr="009661FB">
        <w:rPr>
          <w:rFonts w:ascii="Times New Roman" w:hAnsi="Times New Roman" w:cs="Times New Roman"/>
        </w:rPr>
        <w:t>Z w/w względów oraz z uwagi na fakt, iż na organie wydającym decyzję ciążą obowiązki w</w:t>
      </w:r>
      <w:r w:rsidR="00042C64">
        <w:rPr>
          <w:rFonts w:ascii="Times New Roman" w:hAnsi="Times New Roman" w:cs="Times New Roman"/>
        </w:rPr>
        <w:t> </w:t>
      </w:r>
      <w:r w:rsidRPr="009661FB">
        <w:rPr>
          <w:rFonts w:ascii="Times New Roman" w:hAnsi="Times New Roman" w:cs="Times New Roman"/>
        </w:rPr>
        <w:t xml:space="preserve">zakresie wyczerpującego wyjaśnienia stanu faktycznego sprawy i zgromadzenia pełnego materiału dowodowego Wójt Gmina Chełmża zwrócił się pismem z dnia 19 stycznia 2024 r. o uzupełnienie opinii poprzez uszczegółowienie wydanych warunków. </w:t>
      </w:r>
    </w:p>
    <w:p w14:paraId="1F9FCD52"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W dniu 01 lutego 2024 r. wpłynęło pismo Państwowego Powiatowego Inspektora Sanitarnego w Toruniu podtrzymujące w całości wydaną dla przedsięwzięcia opinię z dnia 14 grudnia 2023 r. </w:t>
      </w:r>
    </w:p>
    <w:p w14:paraId="50949655" w14:textId="29D107B9"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Mając na względzie niezaskarżalny charakter opinii oraz wprowadzenie dodatkowych, </w:t>
      </w:r>
      <w:r w:rsidRPr="00A1115D">
        <w:rPr>
          <w:rFonts w:ascii="Times New Roman" w:hAnsi="Times New Roman" w:cs="Times New Roman"/>
          <w:color w:val="auto"/>
        </w:rPr>
        <w:t xml:space="preserve">odmiennych </w:t>
      </w:r>
      <w:r w:rsidRPr="009661FB">
        <w:rPr>
          <w:rFonts w:ascii="Times New Roman" w:hAnsi="Times New Roman" w:cs="Times New Roman"/>
        </w:rPr>
        <w:t xml:space="preserve">od Regionalnego Dyrektora Ochrony Środowiska w Bydgoszczy warunków realizacji przedsięwzięcia, Wójt Gminy Chełmża pismem z dnia 20 marca 2024 r. zwrócił się do inwestorów o przedstawienie stanowiska w w/w kwestiach. W piśmie wskazano również, że na działkach 82/2, 82/3 i 83 planowany jest przebieg trasy obwodnicy miasta Chełmża co może kolidować z przewidywaną lokalizacją biogazowni. Na pismo Inwestor nie udzielił odpowiedzi. </w:t>
      </w:r>
    </w:p>
    <w:p w14:paraId="6F582905" w14:textId="53220698"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Jednocześnie, pismem z dnia 20 marca 2024 r. zawiadomił strony postępowania o</w:t>
      </w:r>
      <w:r w:rsidR="00A30E61">
        <w:rPr>
          <w:rFonts w:ascii="Times New Roman" w:hAnsi="Times New Roman" w:cs="Times New Roman"/>
        </w:rPr>
        <w:t> </w:t>
      </w:r>
      <w:r w:rsidRPr="009661FB">
        <w:rPr>
          <w:rFonts w:ascii="Times New Roman" w:hAnsi="Times New Roman" w:cs="Times New Roman"/>
        </w:rPr>
        <w:t xml:space="preserve">niezałatwieniu sprawy w terminie ze względu na konieczność przeprowadzenia postępowania wyjaśniającego, przeprowadzenia dodatkowych dowodów w tym </w:t>
      </w:r>
      <w:r w:rsidRPr="009661FB">
        <w:rPr>
          <w:rFonts w:ascii="Times New Roman" w:hAnsi="Times New Roman" w:cs="Times New Roman"/>
        </w:rPr>
        <w:lastRenderedPageBreak/>
        <w:t xml:space="preserve">sporządzenia ekspertyzy w celu oceny zebranych dotychczas w sprawie materiałów dowodowych i wyznaczył nowy termin załatwienia sprawy do 20 maja 2024 r. </w:t>
      </w:r>
    </w:p>
    <w:p w14:paraId="242AA578" w14:textId="74A3AEF6"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W dniu 02 lutego 2024 r. do Wójta Gminy Chełmża wpłynęło pismo Burmistrza Miasta Chełmży z dnia 02 lutego 2024 r. w sprawie udzielenia wyjaśnień w związku z</w:t>
      </w:r>
      <w:r w:rsidR="00A30E61">
        <w:rPr>
          <w:rFonts w:ascii="Times New Roman" w:hAnsi="Times New Roman" w:cs="Times New Roman"/>
        </w:rPr>
        <w:t> </w:t>
      </w:r>
      <w:r w:rsidRPr="009661FB">
        <w:rPr>
          <w:rFonts w:ascii="Times New Roman" w:hAnsi="Times New Roman" w:cs="Times New Roman"/>
        </w:rPr>
        <w:t>zamieszczeniem w Biuletynie Informacji Publicznej Gminy Chełmża raportu o</w:t>
      </w:r>
      <w:r w:rsidR="00A30E61">
        <w:rPr>
          <w:rFonts w:ascii="Times New Roman" w:hAnsi="Times New Roman" w:cs="Times New Roman"/>
        </w:rPr>
        <w:t> </w:t>
      </w:r>
      <w:r w:rsidRPr="009661FB">
        <w:rPr>
          <w:rFonts w:ascii="Times New Roman" w:hAnsi="Times New Roman" w:cs="Times New Roman"/>
        </w:rPr>
        <w:t xml:space="preserve">oddziaływaniu na środowisko dotyczącego przedsięwzięcia </w:t>
      </w:r>
      <w:r w:rsidRPr="009661FB">
        <w:rPr>
          <w:rFonts w:ascii="Times New Roman" w:hAnsi="Times New Roman" w:cs="Times New Roman"/>
          <w:i/>
        </w:rPr>
        <w:t xml:space="preserve">Budowa biogazowni rolniczej i instalacji wytwarzania </w:t>
      </w:r>
      <w:proofErr w:type="spellStart"/>
      <w:r w:rsidRPr="009661FB">
        <w:rPr>
          <w:rFonts w:ascii="Times New Roman" w:hAnsi="Times New Roman" w:cs="Times New Roman"/>
          <w:i/>
        </w:rPr>
        <w:t>bioLNG</w:t>
      </w:r>
      <w:proofErr w:type="spellEnd"/>
      <w:r w:rsidRPr="009661FB">
        <w:rPr>
          <w:rFonts w:ascii="Times New Roman" w:hAnsi="Times New Roman" w:cs="Times New Roman"/>
          <w:i/>
        </w:rPr>
        <w:t xml:space="preserve"> wraz z infrastrukturą towarzyszącą w miejscowości Nowa Chełmża na dz. nr 82/2, 82/3, 83 obręb Nowa Chełmża, gmina Chełmż</w:t>
      </w:r>
      <w:r w:rsidRPr="009661FB">
        <w:rPr>
          <w:rFonts w:ascii="Times New Roman" w:hAnsi="Times New Roman" w:cs="Times New Roman"/>
        </w:rPr>
        <w:t xml:space="preserve">a i licznymi zapytaniami mieszkańców Miasta Chełmży. Odpowiedzi udzielono pismem z dnia 14 lutego 2024 r. </w:t>
      </w:r>
    </w:p>
    <w:p w14:paraId="131AC1CA" w14:textId="5B63CC82" w:rsidR="00FF4BF7" w:rsidRPr="009661FB" w:rsidRDefault="00D56339">
      <w:pPr>
        <w:spacing w:after="2" w:line="262" w:lineRule="auto"/>
        <w:ind w:left="10" w:right="0" w:hanging="10"/>
        <w:rPr>
          <w:rFonts w:ascii="Times New Roman" w:hAnsi="Times New Roman" w:cs="Times New Roman"/>
        </w:rPr>
      </w:pPr>
      <w:r w:rsidRPr="009661FB">
        <w:rPr>
          <w:rFonts w:ascii="Times New Roman" w:hAnsi="Times New Roman" w:cs="Times New Roman"/>
        </w:rPr>
        <w:t xml:space="preserve">Następnie pismem z dnia 20 lutego 2024 r. Burmistrz Gminy Chełmży w imieniu lokalnej społeczności i władz miasta Chełmży </w:t>
      </w:r>
      <w:r w:rsidRPr="009661FB">
        <w:rPr>
          <w:rFonts w:ascii="Times New Roman" w:hAnsi="Times New Roman" w:cs="Times New Roman"/>
          <w:i/>
        </w:rPr>
        <w:t xml:space="preserve">wyraził głębokie zaniepokojenie i sprzeciw wobec lokalizacji tego typu inwestycji w niedalekim sąsiedztwie cmentarza komunalnego w Nowej Chełmży oraz w odległości ok. 1000 metrów od dużego osiedla mieszkaniowego położonego na terenie miasta Chełmży. </w:t>
      </w:r>
      <w:r w:rsidRPr="009661FB">
        <w:rPr>
          <w:rFonts w:ascii="Times New Roman" w:hAnsi="Times New Roman" w:cs="Times New Roman"/>
        </w:rPr>
        <w:t xml:space="preserve">Wskazano również, </w:t>
      </w:r>
      <w:r w:rsidRPr="009661FB">
        <w:rPr>
          <w:rFonts w:ascii="Times New Roman" w:hAnsi="Times New Roman" w:cs="Times New Roman"/>
          <w:i/>
        </w:rPr>
        <w:t>że planowana lokalizacja biogazowni stwarza potencjalne ryzyko uciążliwości dla jego mieszkańców, wynikających z odorów i</w:t>
      </w:r>
      <w:r w:rsidR="00A30E61">
        <w:rPr>
          <w:rFonts w:ascii="Times New Roman" w:hAnsi="Times New Roman" w:cs="Times New Roman"/>
          <w:i/>
        </w:rPr>
        <w:t> </w:t>
      </w:r>
      <w:r w:rsidRPr="009661FB">
        <w:rPr>
          <w:rFonts w:ascii="Times New Roman" w:hAnsi="Times New Roman" w:cs="Times New Roman"/>
          <w:i/>
        </w:rPr>
        <w:t xml:space="preserve">innych substancji lotnych oraz transportu i składowania substancji organicznych wykorzystywanych w tego typu obiektach. </w:t>
      </w:r>
      <w:r w:rsidRPr="009661FB">
        <w:rPr>
          <w:rFonts w:ascii="Times New Roman" w:hAnsi="Times New Roman" w:cs="Times New Roman"/>
        </w:rPr>
        <w:t>W piśmie powołano się na</w:t>
      </w:r>
      <w:r w:rsidRPr="009661FB">
        <w:rPr>
          <w:rFonts w:ascii="Times New Roman" w:hAnsi="Times New Roman" w:cs="Times New Roman"/>
          <w:i/>
        </w:rPr>
        <w:t xml:space="preserve"> liczne publikacje w mediach społecznościowych mieszkańców miasta wyrażające sprzeciw wobec lokalizacji biogazowni</w:t>
      </w:r>
      <w:r w:rsidRPr="009661FB">
        <w:rPr>
          <w:rFonts w:ascii="Times New Roman" w:hAnsi="Times New Roman" w:cs="Times New Roman"/>
        </w:rPr>
        <w:t xml:space="preserve"> oraz wskazano</w:t>
      </w:r>
      <w:r w:rsidRPr="009661FB">
        <w:rPr>
          <w:rFonts w:ascii="Times New Roman" w:hAnsi="Times New Roman" w:cs="Times New Roman"/>
          <w:i/>
        </w:rPr>
        <w:t xml:space="preserve"> na konieczność opracowania niezależnych ekspertyz, które określiłyby rzeczywisty wpływ realizacji przedsięwzięcia na wszystkie komponenty środowiska. </w:t>
      </w:r>
    </w:p>
    <w:p w14:paraId="04892A05" w14:textId="034D0619"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Ponadto, w niniejszej sprawie w związku z pojawiającymi się w mediach społecznościowych protestami lokalnej społeczności wobec planowanej lokalizacji biogazowni oraz obawami mieszkańców w przedmiocie potencjalnych uciążliwości, które może wywołać planowane przedsięwzięcie do Wójta Gminy Chełmża w dniu 14 lutego 2024 r. i 13 marca 2024 r. wpłynęły wnioski od Marcina Osińskiego i Bartosza </w:t>
      </w:r>
      <w:proofErr w:type="spellStart"/>
      <w:r w:rsidRPr="009661FB">
        <w:rPr>
          <w:rFonts w:ascii="Times New Roman" w:hAnsi="Times New Roman" w:cs="Times New Roman"/>
        </w:rPr>
        <w:t>Szprenglewskiego</w:t>
      </w:r>
      <w:proofErr w:type="spellEnd"/>
      <w:r w:rsidRPr="009661FB">
        <w:rPr>
          <w:rFonts w:ascii="Times New Roman" w:hAnsi="Times New Roman" w:cs="Times New Roman"/>
        </w:rPr>
        <w:t xml:space="preserve"> o udzielenie informacji publicznej, informacji o środowisku a także pismo Zakładu Wodociągów i Kanalizacji w Chełmży z dnia 15 marca 2024 r. znak:</w:t>
      </w:r>
      <w:r w:rsidR="001F6231">
        <w:rPr>
          <w:rFonts w:ascii="Times New Roman" w:hAnsi="Times New Roman" w:cs="Times New Roman"/>
        </w:rPr>
        <w:t xml:space="preserve"> </w:t>
      </w:r>
      <w:r w:rsidRPr="009661FB">
        <w:rPr>
          <w:rFonts w:ascii="Times New Roman" w:hAnsi="Times New Roman" w:cs="Times New Roman"/>
        </w:rPr>
        <w:t xml:space="preserve">392/2024 w sprawie określenia bliższych informacji </w:t>
      </w:r>
      <w:r w:rsidRPr="009661FB">
        <w:rPr>
          <w:rFonts w:ascii="Times New Roman" w:hAnsi="Times New Roman" w:cs="Times New Roman"/>
          <w:i/>
        </w:rPr>
        <w:t xml:space="preserve">w kwestii wdrożenia przewidywanych rozwiązań projektowych w zakresie odprowadzania ścieków z biogazowni rolniczej wraz z instalacją do produkcji skroplonego </w:t>
      </w:r>
      <w:proofErr w:type="spellStart"/>
      <w:r w:rsidRPr="009661FB">
        <w:rPr>
          <w:rFonts w:ascii="Times New Roman" w:hAnsi="Times New Roman" w:cs="Times New Roman"/>
          <w:i/>
        </w:rPr>
        <w:t>bioLNG</w:t>
      </w:r>
      <w:proofErr w:type="spellEnd"/>
      <w:r w:rsidRPr="009661FB">
        <w:rPr>
          <w:rFonts w:ascii="Times New Roman" w:hAnsi="Times New Roman" w:cs="Times New Roman"/>
          <w:i/>
        </w:rPr>
        <w:t xml:space="preserve">, przewidywanej ilości ścieków oraz sprecyzowanie przewidywanych rozwiązań projektowych zabezpieczeń na wypadek ewentualnego przedostania się płynnych zlewek do eksploatowanej sieci kanalizacji sanitarnej, pochodzących z odpadów składowiska substratów rolniczych do produkcji biogazu,  </w:t>
      </w:r>
      <w:r w:rsidRPr="009661FB">
        <w:rPr>
          <w:rFonts w:ascii="Times New Roman" w:hAnsi="Times New Roman" w:cs="Times New Roman"/>
        </w:rPr>
        <w:t xml:space="preserve">Odpowiedzi na wnioski udzielono pismami Wójta Chełmży kolejno: z dnia 26 i 29 lutego  2024 r. , 26  oraz 28 marca 2024 r.  </w:t>
      </w:r>
    </w:p>
    <w:p w14:paraId="1D1DA7CF" w14:textId="059DD0FB"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Po zapoznaniu się z zebranym materiałem dowodowym oraz w związku z licznymi głosami i protestami lokalnej społeczności z terenu Gminy oraz Miasta Chełmża wyrażającymi sprzeciw dla lokalizacji biogazowni Wójt Gminy Chełmża uznał, że rozstrzygnięcie sprawy wymaga wiadomości specjalnych, bez których brak jest możliwości </w:t>
      </w:r>
      <w:r w:rsidRPr="00A1115D">
        <w:rPr>
          <w:rFonts w:ascii="Times New Roman" w:hAnsi="Times New Roman" w:cs="Times New Roman"/>
          <w:color w:val="auto"/>
        </w:rPr>
        <w:t xml:space="preserve">weryfikacji prawidłowości danych przedstawionych </w:t>
      </w:r>
      <w:r w:rsidRPr="009661FB">
        <w:rPr>
          <w:rFonts w:ascii="Times New Roman" w:hAnsi="Times New Roman" w:cs="Times New Roman"/>
        </w:rPr>
        <w:t xml:space="preserve">w Raporcie o oddziaływaniu przedsięwzięcia na środowisko, a dotyczących analizy uciążliwości związanych </w:t>
      </w:r>
      <w:r w:rsidR="00A1115D">
        <w:rPr>
          <w:rFonts w:ascii="Times New Roman" w:hAnsi="Times New Roman" w:cs="Times New Roman"/>
        </w:rPr>
        <w:t xml:space="preserve">z </w:t>
      </w:r>
      <w:r w:rsidRPr="009661FB">
        <w:rPr>
          <w:rFonts w:ascii="Times New Roman" w:hAnsi="Times New Roman" w:cs="Times New Roman"/>
        </w:rPr>
        <w:t xml:space="preserve">realizacją i eksploatacją planowanego przedsięwzięcia. Postanowieniem z dnia 25 marca 2024 r. Wójt Gminy Chełmża postanowił przeprowadzić z urzędu dowód z opinii biegłego z zakresu ochrony środowiska, celem oceny przy udziale wiedzy specjalistycznej przedłożonego przez inwestorów Raportu oddziaływania na środowisko dla budowy biogazowni rolniczej </w:t>
      </w:r>
      <w:r w:rsidRPr="009661FB">
        <w:rPr>
          <w:rFonts w:ascii="Times New Roman" w:hAnsi="Times New Roman" w:cs="Times New Roman"/>
        </w:rPr>
        <w:lastRenderedPageBreak/>
        <w:t>i</w:t>
      </w:r>
      <w:r w:rsidR="008D0C61">
        <w:rPr>
          <w:rFonts w:ascii="Times New Roman" w:hAnsi="Times New Roman" w:cs="Times New Roman"/>
        </w:rPr>
        <w:t> </w:t>
      </w:r>
      <w:r w:rsidRPr="009661FB">
        <w:rPr>
          <w:rFonts w:ascii="Times New Roman" w:hAnsi="Times New Roman" w:cs="Times New Roman"/>
        </w:rPr>
        <w:t xml:space="preserve">instalacji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wraz z infrastrukturą towarzyszącą w miejscowości Nowa Chełmża na dz. nr 82/2, 82/3,83 obręb Nowa Chełmża, gmina Chełmża. Opinia biegłego powołanego w postępowaniu na zlecenie organu została sporządzona na piśmie w formie </w:t>
      </w:r>
      <w:proofErr w:type="spellStart"/>
      <w:r w:rsidRPr="009661FB">
        <w:rPr>
          <w:rFonts w:ascii="Times New Roman" w:hAnsi="Times New Roman" w:cs="Times New Roman"/>
        </w:rPr>
        <w:t>kontrraportu</w:t>
      </w:r>
      <w:proofErr w:type="spellEnd"/>
      <w:r w:rsidRPr="009661FB">
        <w:rPr>
          <w:rFonts w:ascii="Times New Roman" w:hAnsi="Times New Roman" w:cs="Times New Roman"/>
        </w:rPr>
        <w:t xml:space="preserve"> - ekspertyzy, na podstawie materiału dowodowego znajdującego się w aktach sprawy udostępnionych biegłemu. </w:t>
      </w:r>
    </w:p>
    <w:p w14:paraId="15BB6733" w14:textId="5AB405A3"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Następnie, pismem z dnia 11 kwietnia 2024 r. </w:t>
      </w:r>
      <w:proofErr w:type="spellStart"/>
      <w:r w:rsidRPr="009661FB">
        <w:rPr>
          <w:rFonts w:ascii="Times New Roman" w:hAnsi="Times New Roman" w:cs="Times New Roman"/>
        </w:rPr>
        <w:t>WestWind</w:t>
      </w:r>
      <w:proofErr w:type="spellEnd"/>
      <w:r w:rsidRPr="009661FB">
        <w:rPr>
          <w:rFonts w:ascii="Times New Roman" w:hAnsi="Times New Roman" w:cs="Times New Roman"/>
        </w:rPr>
        <w:t xml:space="preserve"> Energy Polska Sp. z o.o. i</w:t>
      </w:r>
      <w:r w:rsidR="008D0C61">
        <w:rPr>
          <w:rFonts w:ascii="Times New Roman" w:hAnsi="Times New Roman" w:cs="Times New Roman"/>
        </w:rPr>
        <w:t> </w:t>
      </w:r>
      <w:r w:rsidR="006D7B15">
        <w:rPr>
          <w:rFonts w:ascii="Times New Roman" w:hAnsi="Times New Roman" w:cs="Times New Roman"/>
        </w:rPr>
        <w:t>Orlen</w:t>
      </w:r>
      <w:r w:rsidRPr="009661FB">
        <w:rPr>
          <w:rFonts w:ascii="Times New Roman" w:hAnsi="Times New Roman" w:cs="Times New Roman"/>
        </w:rPr>
        <w:t xml:space="preserve"> S.A. wnieśli ponaglenie w związku z bezczynnością organu i przewlekłym prowadzeniem postępowania zarzucając, że organ bez podstawy prawnej dopuścił dowód z</w:t>
      </w:r>
      <w:r w:rsidR="008D0C61">
        <w:rPr>
          <w:rFonts w:ascii="Times New Roman" w:hAnsi="Times New Roman" w:cs="Times New Roman"/>
        </w:rPr>
        <w:t> </w:t>
      </w:r>
      <w:r w:rsidRPr="009661FB">
        <w:rPr>
          <w:rFonts w:ascii="Times New Roman" w:hAnsi="Times New Roman" w:cs="Times New Roman"/>
        </w:rPr>
        <w:t xml:space="preserve">opinii biegłego w formie </w:t>
      </w:r>
      <w:proofErr w:type="spellStart"/>
      <w:r w:rsidRPr="009661FB">
        <w:rPr>
          <w:rFonts w:ascii="Times New Roman" w:hAnsi="Times New Roman" w:cs="Times New Roman"/>
        </w:rPr>
        <w:t>kontrrapoortu</w:t>
      </w:r>
      <w:proofErr w:type="spellEnd"/>
      <w:r w:rsidRPr="009661FB">
        <w:rPr>
          <w:rFonts w:ascii="Times New Roman" w:hAnsi="Times New Roman" w:cs="Times New Roman"/>
        </w:rPr>
        <w:t xml:space="preserve"> – ekspertyzy oceniającej prawidłowość danych przestawionych w złożonym Raporcie oddziaływania przedsięwzięcia na środowisko. Postanowieniem z dnia 09 maja 2024 r. znak: SKO-60-7/24 (wpływ do Urzędu Gminy Chełmża 13 maja 2024 r.) Samorządowe Kolegium Odwoławcze w Toruniu postanowiło uznać ponaglenie za uzasadnione i wyznaczyło Wójtowi Gminy Chełmża 21-dniowy termin na załatwienie sprawy.</w:t>
      </w:r>
    </w:p>
    <w:p w14:paraId="5172CF71" w14:textId="769F3608"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Wójt Gminy Chełmża, działając na podstawie art. 33 ust. 1 w związku z art. 79 ust. 1 ustawy w drodze obwieszczenia z dnia 14 maja 2024 r.  poinformował o rozpoczęciu procedury z udziałem społeczeństwa, trwającej w dniach od 15 maja do 14 czerwca 2024 r. Obwieszczenie znak: GKOŚ.6220.7.2022. zamieszczono: na tablicy ogłoszeń w</w:t>
      </w:r>
      <w:r w:rsidR="008D0C61">
        <w:rPr>
          <w:rFonts w:ascii="Times New Roman" w:hAnsi="Times New Roman" w:cs="Times New Roman"/>
        </w:rPr>
        <w:t> </w:t>
      </w:r>
      <w:r w:rsidRPr="009661FB">
        <w:rPr>
          <w:rFonts w:ascii="Times New Roman" w:hAnsi="Times New Roman" w:cs="Times New Roman"/>
        </w:rPr>
        <w:t xml:space="preserve">miejscowości Nowa Chełmża oraz w Urzędzie Gminy Chełmża; w Biuletynie Informacji Publicznej Gminy Chełmża </w:t>
      </w:r>
      <w:hyperlink r:id="rId9">
        <w:r w:rsidRPr="009661FB">
          <w:rPr>
            <w:rFonts w:ascii="Times New Roman" w:hAnsi="Times New Roman" w:cs="Times New Roman"/>
            <w:color w:val="0000FF"/>
            <w:u w:val="single" w:color="0000FF"/>
          </w:rPr>
          <w:t>https://www.bip.gminachelmza.pl/7725,ogloszenia</w:t>
        </w:r>
      </w:hyperlink>
      <w:hyperlink r:id="rId10">
        <w:r w:rsidRPr="009661FB">
          <w:rPr>
            <w:rFonts w:ascii="Times New Roman" w:hAnsi="Times New Roman" w:cs="Times New Roman"/>
            <w:color w:val="0000FF"/>
            <w:u w:val="single" w:color="0000FF"/>
          </w:rPr>
          <w:t xml:space="preserve"> </w:t>
        </w:r>
      </w:hyperlink>
      <w:hyperlink r:id="rId11">
        <w:r w:rsidRPr="009661FB">
          <w:rPr>
            <w:rFonts w:ascii="Times New Roman" w:hAnsi="Times New Roman" w:cs="Times New Roman"/>
            <w:color w:val="0000FF"/>
            <w:u w:val="single" w:color="0000FF"/>
          </w:rPr>
          <w:t>i-komunikaty</w:t>
        </w:r>
      </w:hyperlink>
      <w:r w:rsidRPr="009661FB">
        <w:rPr>
          <w:rFonts w:ascii="Times New Roman" w:hAnsi="Times New Roman" w:cs="Times New Roman"/>
          <w:color w:val="0000FF"/>
          <w:u w:val="single" w:color="0000FF"/>
        </w:rPr>
        <w:t xml:space="preserve">; </w:t>
      </w:r>
      <w:r w:rsidRPr="009661FB">
        <w:rPr>
          <w:rFonts w:ascii="Times New Roman" w:hAnsi="Times New Roman" w:cs="Times New Roman"/>
        </w:rPr>
        <w:t xml:space="preserve">w publicznie dostępnym wykazie danych o dokumentach, prowadzonym przez Wójta Gminy Chełmża na stronie </w:t>
      </w:r>
      <w:hyperlink r:id="rId12">
        <w:r w:rsidRPr="009661FB">
          <w:rPr>
            <w:rFonts w:ascii="Times New Roman" w:hAnsi="Times New Roman" w:cs="Times New Roman"/>
            <w:color w:val="0563C1"/>
            <w:u w:val="single" w:color="0563C1"/>
          </w:rPr>
          <w:t>https://wykaz.ekoportal.pl/CardList.seam</w:t>
        </w:r>
      </w:hyperlink>
      <w:r w:rsidRPr="009661FB">
        <w:rPr>
          <w:rFonts w:ascii="Times New Roman" w:hAnsi="Times New Roman" w:cs="Times New Roman"/>
        </w:rPr>
        <w:t xml:space="preserve"> pod nr 32/2024; na tablicy ogłoszeń oraz Biuletynie Informacji Publicznej Urzędu Miasta Chełmża. Zawiadomieniem z dnia 17 maja 2024 r. Wójt Gminy Chełmża poinformował strony postępowania o niezałatwieniu sprawy w terminie i wyznaczeniu nowego terminu załatwienia sprawy do dnia 30 lipca 2024 r. </w:t>
      </w:r>
    </w:p>
    <w:p w14:paraId="3C8CF991"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W okresie przeznaczonym na składanie uwag przez społeczeństwo wpłynęły liczne uwagi i wnioski od zainteresowanego społeczeństwa, złożone głównie przez mieszkańców Miasta i Gminy Chełmża w tym dotyczące m. in. kwestii ustaleń zawartych w raporcie. Wpłynęło około 4000 podpisów przeciwko budowie biogazowni. Uwagi i wnioski zostaną omówione, w dalszej części niniejszej decyzji. </w:t>
      </w:r>
    </w:p>
    <w:p w14:paraId="074F0F83"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Zawiadomieniem z dnia 17 maja 2024 r. Wójt Gminy Chełmża poinformował strony postępowania o niezałatwieniu sprawy w terminie i wyznaczeniu nowego terminu załatwienia sprawy do dnia 30 lipca 2024 r. </w:t>
      </w:r>
    </w:p>
    <w:p w14:paraId="7F12D446" w14:textId="7060C10F"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W dniu 24 maja 2024 r. biegły powołany w sprawie przekazał Wójtowi Gminy Chełmża ekspertyzę. W tym miejscu należy podkreślić, że w orzecznictwie sądowym aktualnie nie budzi wątpliwości czynienia ustaleń, w ramach postępowania w sprawie środowiskowych uwarunkowań przedsięwzięcia w drodze opinii biegłego powoływanego na podstawie art. 84 </w:t>
      </w:r>
      <w:proofErr w:type="gramStart"/>
      <w:r w:rsidR="006D7B15">
        <w:rPr>
          <w:rFonts w:ascii="Times New Roman" w:hAnsi="Times New Roman" w:cs="Times New Roman"/>
        </w:rPr>
        <w:t>k.p.a.</w:t>
      </w:r>
      <w:r w:rsidRPr="009661FB">
        <w:rPr>
          <w:rFonts w:ascii="Times New Roman" w:hAnsi="Times New Roman" w:cs="Times New Roman"/>
        </w:rPr>
        <w:t>.</w:t>
      </w:r>
      <w:proofErr w:type="gramEnd"/>
      <w:r w:rsidRPr="009661FB">
        <w:rPr>
          <w:rFonts w:ascii="Times New Roman" w:hAnsi="Times New Roman" w:cs="Times New Roman"/>
        </w:rPr>
        <w:t xml:space="preserve"> WSA w Gliwicach w wyroku z dnia 29 stycznia 2024 r. (</w:t>
      </w:r>
      <w:proofErr w:type="spellStart"/>
      <w:proofErr w:type="gramStart"/>
      <w:r w:rsidRPr="009661FB">
        <w:rPr>
          <w:rFonts w:ascii="Times New Roman" w:hAnsi="Times New Roman" w:cs="Times New Roman"/>
        </w:rPr>
        <w:t>sygn..akt</w:t>
      </w:r>
      <w:proofErr w:type="spellEnd"/>
      <w:proofErr w:type="gramEnd"/>
      <w:r w:rsidRPr="009661FB">
        <w:rPr>
          <w:rFonts w:ascii="Times New Roman" w:hAnsi="Times New Roman" w:cs="Times New Roman"/>
        </w:rPr>
        <w:t xml:space="preserve"> II SA/G11825/23) wskazał, że </w:t>
      </w:r>
      <w:r w:rsidRPr="009661FB">
        <w:rPr>
          <w:rFonts w:ascii="Times New Roman" w:hAnsi="Times New Roman" w:cs="Times New Roman"/>
          <w:i/>
        </w:rPr>
        <w:t xml:space="preserve">zgodnie z art. 84 § 1 k.p.a., organ administracji publicznej może zwrócić się do biegłego lub biegłych o wydanie opinii, gdy w sprawie wymagane są wiadomości specjalne. Z uwagi na to, że raport o oddziaływaniu na środowisko ma charakter specjalistycznego opracowania to zakwestionowanie jego ustaleń wymaga przedstawienia </w:t>
      </w:r>
      <w:proofErr w:type="spellStart"/>
      <w:r w:rsidRPr="009661FB">
        <w:rPr>
          <w:rFonts w:ascii="Times New Roman" w:hAnsi="Times New Roman" w:cs="Times New Roman"/>
          <w:i/>
        </w:rPr>
        <w:t>kontrdowodu</w:t>
      </w:r>
      <w:proofErr w:type="spellEnd"/>
      <w:r w:rsidRPr="009661FB">
        <w:rPr>
          <w:rFonts w:ascii="Times New Roman" w:hAnsi="Times New Roman" w:cs="Times New Roman"/>
          <w:i/>
        </w:rPr>
        <w:t xml:space="preserve"> (np. ekspertyzy), opartego również na odpowiednim poziomie wiedzy specjalistycznej (por. wyroki NSA z 18 marca 2009 r., II OSK 383/08 oraz z 17 listopada 2015 r., II OSK 602/14)</w:t>
      </w:r>
      <w:r w:rsidRPr="009661FB">
        <w:rPr>
          <w:rFonts w:ascii="Times New Roman" w:hAnsi="Times New Roman" w:cs="Times New Roman"/>
        </w:rPr>
        <w:t xml:space="preserve">. Wobec tego organ prowadzący postępowanie w sprawie środowiskowych uwarunkowań przedsięwzięcia ma kompetencję do powołania biegłego </w:t>
      </w:r>
      <w:r w:rsidRPr="009661FB">
        <w:rPr>
          <w:rFonts w:ascii="Times New Roman" w:hAnsi="Times New Roman" w:cs="Times New Roman"/>
        </w:rPr>
        <w:lastRenderedPageBreak/>
        <w:t>i</w:t>
      </w:r>
      <w:r w:rsidR="008D0C61">
        <w:rPr>
          <w:rFonts w:ascii="Times New Roman" w:hAnsi="Times New Roman" w:cs="Times New Roman"/>
        </w:rPr>
        <w:t> </w:t>
      </w:r>
      <w:r w:rsidRPr="009661FB">
        <w:rPr>
          <w:rFonts w:ascii="Times New Roman" w:hAnsi="Times New Roman" w:cs="Times New Roman"/>
        </w:rPr>
        <w:t>przeprowadzania dowodu z opinii biegłego. Stąd wynika, że jeżeli merytoryczna treść raportu budzi wątpliwości organu prowadzącego postępowanie, powinien on – zgodnie z</w:t>
      </w:r>
      <w:r w:rsidR="008D0C61">
        <w:rPr>
          <w:rFonts w:ascii="Times New Roman" w:hAnsi="Times New Roman" w:cs="Times New Roman"/>
        </w:rPr>
        <w:t> </w:t>
      </w:r>
      <w:r w:rsidRPr="009661FB">
        <w:rPr>
          <w:rFonts w:ascii="Times New Roman" w:hAnsi="Times New Roman" w:cs="Times New Roman"/>
        </w:rPr>
        <w:t xml:space="preserve">obowiązkiem działania z urzędu do wyjaśnienia wszystkich istotnych okoliczności sprawy (art.7 i art. 77§ 1 </w:t>
      </w:r>
      <w:r w:rsidR="006D7B15">
        <w:rPr>
          <w:rFonts w:ascii="Times New Roman" w:hAnsi="Times New Roman" w:cs="Times New Roman"/>
        </w:rPr>
        <w:t>k.p.a.</w:t>
      </w:r>
      <w:r w:rsidRPr="009661FB">
        <w:rPr>
          <w:rFonts w:ascii="Times New Roman" w:hAnsi="Times New Roman" w:cs="Times New Roman"/>
        </w:rPr>
        <w:t>) – powołać biegłego w celu zweryfikowania swoich wątpliwości.</w:t>
      </w:r>
    </w:p>
    <w:p w14:paraId="49CC9B79" w14:textId="5BD78BEA" w:rsidR="00FF4BF7" w:rsidRPr="009661FB" w:rsidRDefault="00D56339" w:rsidP="00A1115D">
      <w:pPr>
        <w:spacing w:after="0" w:line="262" w:lineRule="auto"/>
        <w:ind w:left="11" w:right="0" w:hanging="11"/>
        <w:rPr>
          <w:rFonts w:ascii="Times New Roman" w:hAnsi="Times New Roman" w:cs="Times New Roman"/>
        </w:rPr>
      </w:pPr>
      <w:r w:rsidRPr="009661FB">
        <w:rPr>
          <w:rFonts w:ascii="Times New Roman" w:hAnsi="Times New Roman" w:cs="Times New Roman"/>
        </w:rPr>
        <w:t>Ponadto, z zasady ogólnej prawdy obiektywnej wynika powinność organów poszukiwania i</w:t>
      </w:r>
      <w:r w:rsidR="008D0C61">
        <w:rPr>
          <w:rFonts w:ascii="Times New Roman" w:hAnsi="Times New Roman" w:cs="Times New Roman"/>
        </w:rPr>
        <w:t> </w:t>
      </w:r>
      <w:r w:rsidRPr="009661FB">
        <w:rPr>
          <w:rFonts w:ascii="Times New Roman" w:hAnsi="Times New Roman" w:cs="Times New Roman"/>
        </w:rPr>
        <w:t xml:space="preserve">przeprowadzenia dowodów służących dokładnemu wyjaśnianiu stanu faktycznego sprawy w szczególności, gdy istnieją istotne wątpliwości. Jednocześnie, zgodnie z art. 75 § 1 </w:t>
      </w:r>
      <w:r w:rsidR="006D7B15">
        <w:rPr>
          <w:rFonts w:ascii="Times New Roman" w:hAnsi="Times New Roman" w:cs="Times New Roman"/>
        </w:rPr>
        <w:t>k.p.a.</w:t>
      </w:r>
      <w:r w:rsidRPr="009661FB">
        <w:rPr>
          <w:rFonts w:ascii="Times New Roman" w:hAnsi="Times New Roman" w:cs="Times New Roman"/>
        </w:rPr>
        <w:t xml:space="preserve"> jako dowód należy dopuścić wszystko, co może przyczynić się do wyjaśnienia sprawy a nie jest sprzeczne z prawem. Dowodem tym w szczególności mogą być dokumenty, zeznania świadków, opinie biegłych oraz oględziny. Jak wyjaśnił WSA w Gliwicach w przywołanym wyżej wyroku </w:t>
      </w:r>
      <w:r w:rsidRPr="009661FB">
        <w:rPr>
          <w:rFonts w:ascii="Times New Roman" w:hAnsi="Times New Roman" w:cs="Times New Roman"/>
          <w:i/>
        </w:rPr>
        <w:t>rola organu prowadzącego postępowanie w sprawie środowiskowych uwarunkowań przedsięwzięcia nie sprowadza się jedynie do weryfikacji raportu o</w:t>
      </w:r>
      <w:r w:rsidR="008D0C61">
        <w:rPr>
          <w:rFonts w:ascii="Times New Roman" w:hAnsi="Times New Roman" w:cs="Times New Roman"/>
          <w:i/>
        </w:rPr>
        <w:t> </w:t>
      </w:r>
      <w:r w:rsidRPr="009661FB">
        <w:rPr>
          <w:rFonts w:ascii="Times New Roman" w:hAnsi="Times New Roman" w:cs="Times New Roman"/>
          <w:i/>
        </w:rPr>
        <w:t>oddziaływaniu na środowisko pod kątem spełnienia przez niego wymogów wynikających z</w:t>
      </w:r>
      <w:r w:rsidR="008D0C61">
        <w:rPr>
          <w:rFonts w:ascii="Times New Roman" w:hAnsi="Times New Roman" w:cs="Times New Roman"/>
          <w:i/>
        </w:rPr>
        <w:t> </w:t>
      </w:r>
      <w:proofErr w:type="spellStart"/>
      <w:r w:rsidRPr="009661FB">
        <w:rPr>
          <w:rFonts w:ascii="Times New Roman" w:hAnsi="Times New Roman" w:cs="Times New Roman"/>
          <w:i/>
        </w:rPr>
        <w:t>u.u.i.ś</w:t>
      </w:r>
      <w:proofErr w:type="spellEnd"/>
      <w:r w:rsidRPr="009661FB">
        <w:rPr>
          <w:rFonts w:ascii="Times New Roman" w:hAnsi="Times New Roman" w:cs="Times New Roman"/>
          <w:i/>
        </w:rPr>
        <w:t xml:space="preserve"> Obowiązkiem organu jest także ocena, czy zawarte w raporcie informacje są wiarygodne. W sytuacji, gdy w sprawie występują wątpliwości co do istotnych dla oceny oddziaływania na środowisko okoliczności należy je wyjaśnić mając na uwadze zasadę prawdy obiektywnej z art. 7 k.p.a. Pojawienie się wątpliwości co do kompletności czy rzetelności ocen przedstawionych w raporcie zobowiązuje organ prowadzący postępowanie do uzupełnienia materiału dowodowego w celu rozważenia wszelkich niejasności w stanie faktycznym sprawy (por. wyrok WSA w Białymstoku z 19 grudnia 2013 r., II SA/Bk 667/13; wyrok WSA w Gdańsku z 30 czerwca 2011 r., USA/Gd 312/11; wyrok WSA w Białymstoku z</w:t>
      </w:r>
      <w:r w:rsidR="008D0C61">
        <w:rPr>
          <w:rFonts w:ascii="Times New Roman" w:hAnsi="Times New Roman" w:cs="Times New Roman"/>
          <w:i/>
        </w:rPr>
        <w:t> </w:t>
      </w:r>
      <w:r w:rsidRPr="009661FB">
        <w:rPr>
          <w:rFonts w:ascii="Times New Roman" w:hAnsi="Times New Roman" w:cs="Times New Roman"/>
          <w:i/>
        </w:rPr>
        <w:t xml:space="preserve">6 listopada 2014 r., II SA/Bk 404/14 - </w:t>
      </w:r>
      <w:proofErr w:type="spellStart"/>
      <w:r w:rsidRPr="009661FB">
        <w:rPr>
          <w:rFonts w:ascii="Times New Roman" w:hAnsi="Times New Roman" w:cs="Times New Roman"/>
          <w:i/>
        </w:rPr>
        <w:t>opubl</w:t>
      </w:r>
      <w:proofErr w:type="spellEnd"/>
      <w:r w:rsidRPr="009661FB">
        <w:rPr>
          <w:rFonts w:ascii="Times New Roman" w:hAnsi="Times New Roman" w:cs="Times New Roman"/>
          <w:i/>
        </w:rPr>
        <w:t>.</w:t>
      </w:r>
      <w:r w:rsidR="00745A09">
        <w:rPr>
          <w:rFonts w:ascii="Times New Roman" w:hAnsi="Times New Roman" w:cs="Times New Roman"/>
          <w:i/>
        </w:rPr>
        <w:t xml:space="preserve"> </w:t>
      </w:r>
      <w:r w:rsidRPr="009661FB">
        <w:rPr>
          <w:rFonts w:ascii="Times New Roman" w:hAnsi="Times New Roman" w:cs="Times New Roman"/>
          <w:i/>
        </w:rPr>
        <w:t>w CBOSA). Bezsprzecznie przy tym to na organie spoczywa ciężar dowodu, toteż to on powinien wykazać się inicjatywą dowodową, jeżeli dostrzeże, że jakiś aspekt stanu faktycznego sprawy wciąż domaga się wyjaśnienia.</w:t>
      </w:r>
    </w:p>
    <w:p w14:paraId="49755CDB" w14:textId="0DC84405"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Wykonaną ekspertyzę przedstawiono i omówiono podczas otwartego spotkania informacyjno-konsultacyjnego w dniu 08 czerwca 2024 r., zorganizowanego przez Wójta Gminy Chełmża w ramach trwającego od dnia 15 maja 2024 r. do dnia 14 czerwca 2024 r.</w:t>
      </w:r>
    </w:p>
    <w:p w14:paraId="3678069D"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udziału społeczeństwa w ochronie środowiska. </w:t>
      </w:r>
    </w:p>
    <w:p w14:paraId="35A292B2" w14:textId="0C1D0D03" w:rsidR="00FF4BF7" w:rsidRPr="009661FB" w:rsidRDefault="00D56339">
      <w:pPr>
        <w:ind w:left="-7" w:right="0"/>
        <w:rPr>
          <w:rFonts w:ascii="Times New Roman" w:hAnsi="Times New Roman" w:cs="Times New Roman"/>
        </w:rPr>
      </w:pPr>
      <w:r w:rsidRPr="009661FB">
        <w:rPr>
          <w:rFonts w:ascii="Times New Roman" w:hAnsi="Times New Roman" w:cs="Times New Roman"/>
        </w:rPr>
        <w:t>W spotkaniu uczestniczyli: m.in. przedstawiciele inwestora West Wind Energy Polska Sp. z</w:t>
      </w:r>
      <w:r w:rsidR="008D0C61">
        <w:rPr>
          <w:rFonts w:ascii="Times New Roman" w:hAnsi="Times New Roman" w:cs="Times New Roman"/>
        </w:rPr>
        <w:t> </w:t>
      </w:r>
      <w:r w:rsidRPr="009661FB">
        <w:rPr>
          <w:rFonts w:ascii="Times New Roman" w:hAnsi="Times New Roman" w:cs="Times New Roman"/>
        </w:rPr>
        <w:t xml:space="preserve">o.o. oraz autor </w:t>
      </w:r>
      <w:r w:rsidRPr="009661FB">
        <w:rPr>
          <w:rFonts w:ascii="Times New Roman" w:hAnsi="Times New Roman" w:cs="Times New Roman"/>
          <w:i/>
        </w:rPr>
        <w:t>ekspertyzy oceniającej raport oddziaływania przedsięwzięcia na środowisko</w:t>
      </w:r>
      <w:r w:rsidRPr="009661FB">
        <w:rPr>
          <w:rFonts w:ascii="Times New Roman" w:hAnsi="Times New Roman" w:cs="Times New Roman"/>
        </w:rPr>
        <w:t xml:space="preserve"> zleconej przez gminę, Burmistrz Miasta Chełmży, okoliczni mieszkańcy gminy i miasta Chełmża.</w:t>
      </w:r>
    </w:p>
    <w:p w14:paraId="38E29274"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W czasie spotkania omówiono główne założenia inwestycji. Przedstawiono wykonaną ekspertyzę i odniesiono się do wartości merytorycznej raportu.</w:t>
      </w:r>
    </w:p>
    <w:p w14:paraId="6719332C" w14:textId="68E7225E" w:rsidR="00FF4BF7" w:rsidRPr="009661FB" w:rsidRDefault="00D56339">
      <w:pPr>
        <w:ind w:left="-7" w:right="0"/>
        <w:rPr>
          <w:rFonts w:ascii="Times New Roman" w:hAnsi="Times New Roman" w:cs="Times New Roman"/>
        </w:rPr>
      </w:pPr>
      <w:r w:rsidRPr="009661FB">
        <w:rPr>
          <w:rFonts w:ascii="Times New Roman" w:hAnsi="Times New Roman" w:cs="Times New Roman"/>
        </w:rPr>
        <w:t>Obecni na miejscu mieszkańcy oraz Burmistrz Miasta Chełmży wyrazili swoje niezadowolenie i sprzeciw dla planowanej lokalizacji biogazowni.</w:t>
      </w:r>
    </w:p>
    <w:p w14:paraId="4CCD0051" w14:textId="061E5801"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W czasie trwającego blisko trzy godziny spotkania poruszono jeszcze wiele innych kwestii, związanych m.in. z emisją odorów; z substratami, które będą wykorzystywane do produkcji biogazu i ich dowozu do biogazowni, wpływem planowanej biogazowni na Jezioro Chełmżyńskie. </w:t>
      </w:r>
    </w:p>
    <w:p w14:paraId="6F91FB64" w14:textId="5DD9BDB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Z ustaleń poczynionych przez autora ekspertyzy wynika, że raport zawiera uchybienia w zakresie m.in. wód powierzchniowych i podziemnych, emisji zanieczyszczeń i odorów do powietrza, gospodarki odpadami.</w:t>
      </w:r>
      <w:r w:rsidR="004E607B">
        <w:rPr>
          <w:rFonts w:ascii="Times New Roman" w:hAnsi="Times New Roman" w:cs="Times New Roman"/>
        </w:rPr>
        <w:t xml:space="preserve"> </w:t>
      </w:r>
      <w:r w:rsidRPr="009661FB">
        <w:rPr>
          <w:rFonts w:ascii="Times New Roman" w:hAnsi="Times New Roman" w:cs="Times New Roman"/>
        </w:rPr>
        <w:t xml:space="preserve">Wskazano również na kluczowe elementy niezbędne do rozważenia w raporcie jak aspekty technologiczne, oddziaływanie na ludzi oraz oddziaływania na dobra materialne. </w:t>
      </w:r>
    </w:p>
    <w:p w14:paraId="4E660E9C" w14:textId="77777777" w:rsidR="00FF4BF7" w:rsidRPr="009661FB" w:rsidRDefault="00D56339">
      <w:pPr>
        <w:ind w:left="345" w:right="0" w:hanging="360"/>
        <w:rPr>
          <w:rFonts w:ascii="Times New Roman" w:hAnsi="Times New Roman" w:cs="Times New Roman"/>
        </w:rPr>
      </w:pPr>
      <w:r w:rsidRPr="009661FB">
        <w:rPr>
          <w:rFonts w:ascii="Times New Roman" w:hAnsi="Times New Roman" w:cs="Times New Roman"/>
        </w:rPr>
        <w:lastRenderedPageBreak/>
        <w:t xml:space="preserve">1) W zakresie wód powierzchniowych i podziemnych, raport zawiera kwestie nie omówione w sposób wyczerpujący. Ocena oddziaływania przedsięwzięcia na wody podziemne wykonana została w odniesieniu do charakterystyki ogólnej terenu i danych wielkoobszarowych JCWP i </w:t>
      </w:r>
      <w:proofErr w:type="spellStart"/>
      <w:r w:rsidRPr="009661FB">
        <w:rPr>
          <w:rFonts w:ascii="Times New Roman" w:hAnsi="Times New Roman" w:cs="Times New Roman"/>
        </w:rPr>
        <w:t>JCPWd</w:t>
      </w:r>
      <w:proofErr w:type="spellEnd"/>
      <w:r w:rsidRPr="009661FB">
        <w:rPr>
          <w:rFonts w:ascii="Times New Roman" w:hAnsi="Times New Roman" w:cs="Times New Roman"/>
        </w:rPr>
        <w:t xml:space="preserve">, nie zaś do obszaru realizacji inwestycji. </w:t>
      </w:r>
    </w:p>
    <w:p w14:paraId="3C4B4413" w14:textId="0D205664" w:rsidR="00FF4BF7" w:rsidRPr="009661FB" w:rsidRDefault="00D56339">
      <w:pPr>
        <w:ind w:left="360" w:right="0" w:firstLine="360"/>
        <w:rPr>
          <w:rFonts w:ascii="Times New Roman" w:hAnsi="Times New Roman" w:cs="Times New Roman"/>
        </w:rPr>
      </w:pPr>
      <w:r w:rsidRPr="009661FB">
        <w:rPr>
          <w:rFonts w:ascii="Times New Roman" w:hAnsi="Times New Roman" w:cs="Times New Roman"/>
        </w:rPr>
        <w:t>Zgodnie z mapą hydrogeologiczną Polski, teren przedsięwzięcia znajduje się w</w:t>
      </w:r>
      <w:r w:rsidR="008D0C61">
        <w:rPr>
          <w:rFonts w:ascii="Times New Roman" w:hAnsi="Times New Roman" w:cs="Times New Roman"/>
        </w:rPr>
        <w:t> </w:t>
      </w:r>
      <w:r w:rsidRPr="009661FB">
        <w:rPr>
          <w:rFonts w:ascii="Times New Roman" w:hAnsi="Times New Roman" w:cs="Times New Roman"/>
        </w:rPr>
        <w:t xml:space="preserve">obszarze średniego stopnia zagrożenia zanieczyszczenia pierwszego poziomu wodonośnego, co oznacza, że teren ten charakteryzuje się średnią odpornością poziomu głównego, a na obszarze stwierdzono już źródła emisji zanieczyszczeń. Dla tej jednostki </w:t>
      </w:r>
      <w:r w:rsidRPr="00745A09">
        <w:rPr>
          <w:rFonts w:ascii="Times New Roman" w:hAnsi="Times New Roman" w:cs="Times New Roman"/>
          <w:color w:val="auto"/>
        </w:rPr>
        <w:t>określono</w:t>
      </w:r>
      <w:r w:rsidRPr="009661FB">
        <w:rPr>
          <w:rFonts w:ascii="Times New Roman" w:hAnsi="Times New Roman" w:cs="Times New Roman"/>
        </w:rPr>
        <w:t xml:space="preserve"> słaby stopień izolacji lub brak izolacji. Pierwszy poziom wodonośny występuje w tym terenie na wysokości około 85 m n.p.m. co oznacza, że zalega on na głębokości około 8 m p.p.t. Spływ wód w tym poziomie przyjmuje kierunek południowo-zachodni (w kierunku Jeziora Chełmżyńskiego). </w:t>
      </w:r>
    </w:p>
    <w:p w14:paraId="2E7F58BB" w14:textId="77777777" w:rsidR="00FF4BF7" w:rsidRPr="009661FB" w:rsidRDefault="00D56339">
      <w:pPr>
        <w:ind w:left="368" w:right="0"/>
        <w:rPr>
          <w:rFonts w:ascii="Times New Roman" w:hAnsi="Times New Roman" w:cs="Times New Roman"/>
        </w:rPr>
      </w:pPr>
      <w:r w:rsidRPr="009661FB">
        <w:rPr>
          <w:rFonts w:ascii="Times New Roman" w:hAnsi="Times New Roman" w:cs="Times New Roman"/>
        </w:rPr>
        <w:t xml:space="preserve">Teren zlokalizowany jest bezpośrednio w obszarze występowania glin z soczewkami piasków – co zostało potwierdzone badaniami geotechnicznymi załączonymi do Raportu. </w:t>
      </w:r>
    </w:p>
    <w:p w14:paraId="667BD0E1" w14:textId="77777777" w:rsidR="00FF4BF7" w:rsidRPr="009661FB" w:rsidRDefault="00D56339">
      <w:pPr>
        <w:ind w:left="368" w:right="0"/>
        <w:rPr>
          <w:rFonts w:ascii="Times New Roman" w:hAnsi="Times New Roman" w:cs="Times New Roman"/>
        </w:rPr>
      </w:pPr>
      <w:r w:rsidRPr="009661FB">
        <w:rPr>
          <w:rFonts w:ascii="Times New Roman" w:hAnsi="Times New Roman" w:cs="Times New Roman"/>
        </w:rPr>
        <w:t xml:space="preserve">Obecność utworów lekkich w gruncie ubogich we frakcje </w:t>
      </w:r>
      <w:proofErr w:type="spellStart"/>
      <w:r w:rsidRPr="009661FB">
        <w:rPr>
          <w:rFonts w:ascii="Times New Roman" w:hAnsi="Times New Roman" w:cs="Times New Roman"/>
        </w:rPr>
        <w:t>spławialne</w:t>
      </w:r>
      <w:proofErr w:type="spellEnd"/>
      <w:r w:rsidRPr="009661FB">
        <w:rPr>
          <w:rFonts w:ascii="Times New Roman" w:hAnsi="Times New Roman" w:cs="Times New Roman"/>
        </w:rPr>
        <w:t xml:space="preserve"> i kompleks sorpcyjny może sprzyjać rozprzestrzenianiu się i intensyfikowaniu rozprzestrzeniania zanieczyszczeń w gruncie. Wobec powyższego bardzo istotne w ocenie oddziaływania na środowisko jest uszczegółowienie sposobów utwardzenia terenu oraz zapobiegania awariom dotyczącym m.in. ryzyka rozlania substratów, produktów i półproduktów lub rozszczelnienia się zbiorników procesowych.</w:t>
      </w:r>
    </w:p>
    <w:p w14:paraId="37092480" w14:textId="77777777" w:rsidR="00FF4BF7" w:rsidRPr="009661FB" w:rsidRDefault="00D56339">
      <w:pPr>
        <w:ind w:left="360" w:right="0" w:firstLine="348"/>
        <w:rPr>
          <w:rFonts w:ascii="Times New Roman" w:hAnsi="Times New Roman" w:cs="Times New Roman"/>
        </w:rPr>
      </w:pPr>
      <w:r w:rsidRPr="009661FB">
        <w:rPr>
          <w:rFonts w:ascii="Times New Roman" w:hAnsi="Times New Roman" w:cs="Times New Roman"/>
        </w:rPr>
        <w:t>Nie bez znaczenia w ocenie przedsięwzięcia jest również występowanie płytko pierwszego poziomu wodonośnego w sąsiedztwie inwestycji, w związku z czym realizacja inwestycji wymagającej fundamentowania i budowy zbiorników, może wprost powodować zagrożenie dla wód podziemnych. Mając na uwadze powyższe, należałoby rozszerzyć analizę wpływu na stosunki wodne, ryzyko zanieczyszczenia wód podziemnych, a także wskazać działania zapobiegające zanieczyszczeniu wód podziemnych.</w:t>
      </w:r>
    </w:p>
    <w:p w14:paraId="74CA1764" w14:textId="77777777" w:rsidR="00FF4BF7" w:rsidRPr="009661FB" w:rsidRDefault="00D56339" w:rsidP="00A1115D">
      <w:pPr>
        <w:ind w:left="360" w:right="0" w:firstLine="349"/>
        <w:rPr>
          <w:rFonts w:ascii="Times New Roman" w:hAnsi="Times New Roman" w:cs="Times New Roman"/>
        </w:rPr>
      </w:pPr>
      <w:r w:rsidRPr="009661FB">
        <w:rPr>
          <w:rFonts w:ascii="Times New Roman" w:hAnsi="Times New Roman" w:cs="Times New Roman"/>
        </w:rPr>
        <w:t xml:space="preserve">Ponadto, w analizie oddziaływania na stan jakościowy JCWP oraz </w:t>
      </w:r>
      <w:proofErr w:type="spellStart"/>
      <w:r w:rsidRPr="009661FB">
        <w:rPr>
          <w:rFonts w:ascii="Times New Roman" w:hAnsi="Times New Roman" w:cs="Times New Roman"/>
        </w:rPr>
        <w:t>JCWPd</w:t>
      </w:r>
      <w:proofErr w:type="spellEnd"/>
      <w:r w:rsidRPr="009661FB">
        <w:rPr>
          <w:rFonts w:ascii="Times New Roman" w:hAnsi="Times New Roman" w:cs="Times New Roman"/>
        </w:rPr>
        <w:t xml:space="preserve"> całkowicie pominięto fakt koncentracji substancji szczególnie nasyconych biogenami (nawozy naturalne – jako substraty, </w:t>
      </w:r>
      <w:proofErr w:type="spellStart"/>
      <w:r w:rsidRPr="009661FB">
        <w:rPr>
          <w:rFonts w:ascii="Times New Roman" w:hAnsi="Times New Roman" w:cs="Times New Roman"/>
        </w:rPr>
        <w:t>poferment</w:t>
      </w:r>
      <w:proofErr w:type="spellEnd"/>
      <w:r w:rsidRPr="009661FB">
        <w:rPr>
          <w:rFonts w:ascii="Times New Roman" w:hAnsi="Times New Roman" w:cs="Times New Roman"/>
        </w:rPr>
        <w:t xml:space="preserve">, nawozy powstające z odazotowania gazu), a JCWP odznacza się już złym stanem wód, stan chemiczny jest poniżej dobrego, a stan ekologii – słaby. Dodatkowo, wskazano na aktualizację oceny właściwości </w:t>
      </w:r>
      <w:proofErr w:type="spellStart"/>
      <w:r w:rsidRPr="009661FB">
        <w:rPr>
          <w:rFonts w:ascii="Times New Roman" w:hAnsi="Times New Roman" w:cs="Times New Roman"/>
        </w:rPr>
        <w:t>hydromorfologicznych</w:t>
      </w:r>
      <w:proofErr w:type="spellEnd"/>
      <w:r w:rsidRPr="009661FB">
        <w:rPr>
          <w:rFonts w:ascii="Times New Roman" w:hAnsi="Times New Roman" w:cs="Times New Roman"/>
        </w:rPr>
        <w:t xml:space="preserve">, fizykochemicznych, biologicznych i chemicznych wód dla JCWP oraz </w:t>
      </w:r>
      <w:proofErr w:type="spellStart"/>
      <w:r w:rsidRPr="009661FB">
        <w:rPr>
          <w:rFonts w:ascii="Times New Roman" w:hAnsi="Times New Roman" w:cs="Times New Roman"/>
        </w:rPr>
        <w:t>JCWPd</w:t>
      </w:r>
      <w:proofErr w:type="spellEnd"/>
      <w:r w:rsidRPr="009661FB">
        <w:rPr>
          <w:rFonts w:ascii="Times New Roman" w:hAnsi="Times New Roman" w:cs="Times New Roman"/>
        </w:rPr>
        <w:t xml:space="preserve"> w oparciu o aktualne karty charakterystyki. </w:t>
      </w:r>
    </w:p>
    <w:p w14:paraId="07F04FD1" w14:textId="77777777" w:rsidR="00FF4BF7" w:rsidRPr="009661FB" w:rsidRDefault="00D56339">
      <w:pPr>
        <w:numPr>
          <w:ilvl w:val="0"/>
          <w:numId w:val="6"/>
        </w:numPr>
        <w:ind w:right="0" w:hanging="360"/>
        <w:rPr>
          <w:rFonts w:ascii="Times New Roman" w:hAnsi="Times New Roman" w:cs="Times New Roman"/>
        </w:rPr>
      </w:pPr>
      <w:r w:rsidRPr="009661FB">
        <w:rPr>
          <w:rFonts w:ascii="Times New Roman" w:hAnsi="Times New Roman" w:cs="Times New Roman"/>
        </w:rPr>
        <w:t xml:space="preserve">W zakresie emisji zanieczyszczeń do powietrza, raport zawierał następujące braki: </w:t>
      </w:r>
    </w:p>
    <w:p w14:paraId="2932BB66" w14:textId="77777777" w:rsidR="00FF4BF7" w:rsidRPr="009661FB" w:rsidRDefault="00D56339">
      <w:pPr>
        <w:numPr>
          <w:ilvl w:val="1"/>
          <w:numId w:val="6"/>
        </w:numPr>
        <w:ind w:right="0"/>
        <w:rPr>
          <w:rFonts w:ascii="Times New Roman" w:hAnsi="Times New Roman" w:cs="Times New Roman"/>
        </w:rPr>
      </w:pPr>
      <w:r w:rsidRPr="009661FB">
        <w:rPr>
          <w:rFonts w:ascii="Times New Roman" w:hAnsi="Times New Roman" w:cs="Times New Roman"/>
        </w:rPr>
        <w:t>nie wskazano przyjętego współczynnika szorstkości do modelowania emisji zanieczyszczeń;</w:t>
      </w:r>
    </w:p>
    <w:p w14:paraId="1A4C13EB" w14:textId="77777777" w:rsidR="00FF4BF7" w:rsidRPr="009661FB" w:rsidRDefault="00D56339">
      <w:pPr>
        <w:numPr>
          <w:ilvl w:val="1"/>
          <w:numId w:val="6"/>
        </w:numPr>
        <w:ind w:right="0"/>
        <w:rPr>
          <w:rFonts w:ascii="Times New Roman" w:hAnsi="Times New Roman" w:cs="Times New Roman"/>
        </w:rPr>
      </w:pPr>
      <w:r w:rsidRPr="009661FB">
        <w:rPr>
          <w:rFonts w:ascii="Times New Roman" w:hAnsi="Times New Roman" w:cs="Times New Roman"/>
        </w:rPr>
        <w:t>nie wskazano na jakiej podstawie przyjęto emisję z procesu magazynowania substratów pod wiatą (brak obliczeń). Dla tego elementu wykonano obliczenia samodzielnie. Dla procesów magazynowania materiałów roślinnych oraz pomiotu kurzego przyjęto wskaźniki emisji z dostępnej literatury. Przyjęto jednakową emisję dla obydwóch rodzajów materiału i przyjęto jeden emitor zbiorczy – powierzchniowy;</w:t>
      </w:r>
    </w:p>
    <w:p w14:paraId="73A4EC5E" w14:textId="77777777" w:rsidR="00FF4BF7" w:rsidRPr="009661FB" w:rsidRDefault="00D56339">
      <w:pPr>
        <w:numPr>
          <w:ilvl w:val="1"/>
          <w:numId w:val="6"/>
        </w:numPr>
        <w:ind w:right="0"/>
        <w:rPr>
          <w:rFonts w:ascii="Times New Roman" w:hAnsi="Times New Roman" w:cs="Times New Roman"/>
        </w:rPr>
      </w:pPr>
      <w:r w:rsidRPr="009661FB">
        <w:rPr>
          <w:rFonts w:ascii="Times New Roman" w:hAnsi="Times New Roman" w:cs="Times New Roman"/>
        </w:rPr>
        <w:t xml:space="preserve">brakuje klarownych i wyraźnych map ulokowania poszczególnych emitorów. </w:t>
      </w:r>
    </w:p>
    <w:p w14:paraId="190CD5BA" w14:textId="698E5890" w:rsidR="00FF4BF7" w:rsidRPr="009661FB" w:rsidRDefault="00D56339">
      <w:pPr>
        <w:ind w:left="368" w:right="0"/>
        <w:rPr>
          <w:rFonts w:ascii="Times New Roman" w:hAnsi="Times New Roman" w:cs="Times New Roman"/>
        </w:rPr>
      </w:pPr>
      <w:r w:rsidRPr="009661FB">
        <w:rPr>
          <w:rFonts w:ascii="Times New Roman" w:hAnsi="Times New Roman" w:cs="Times New Roman"/>
        </w:rPr>
        <w:t xml:space="preserve">Dokonane przez biegłego w ramach ekspertyzy wyniki modelowania rozprzestrzeniania się zanieczyszczeń w powietrzu wskazują na istotne oddziaływanie w zakresie emisji </w:t>
      </w:r>
      <w:r w:rsidRPr="009661FB">
        <w:rPr>
          <w:rFonts w:ascii="Times New Roman" w:hAnsi="Times New Roman" w:cs="Times New Roman"/>
        </w:rPr>
        <w:lastRenderedPageBreak/>
        <w:t>substancji złowonnych, takich jak: amoniak, aceton, octan etylu oraz octan metylu. Przyjęte przez biegłego wskaźniki emisji odnoszą się do procesów emisji z kompostu, a</w:t>
      </w:r>
      <w:r w:rsidR="008D0C61">
        <w:rPr>
          <w:rFonts w:ascii="Times New Roman" w:hAnsi="Times New Roman" w:cs="Times New Roman"/>
        </w:rPr>
        <w:t> </w:t>
      </w:r>
      <w:r w:rsidRPr="009661FB">
        <w:rPr>
          <w:rFonts w:ascii="Times New Roman" w:hAnsi="Times New Roman" w:cs="Times New Roman"/>
        </w:rPr>
        <w:t>więc dla warunków bardzo zbliżonych do tych, które występują w wyniku magazynowania tego rodzaju odpadów/substratów.</w:t>
      </w:r>
    </w:p>
    <w:p w14:paraId="1C6FF28D" w14:textId="77777777" w:rsidR="00FF4BF7" w:rsidRPr="009661FB" w:rsidRDefault="00D56339">
      <w:pPr>
        <w:ind w:left="368" w:right="0"/>
        <w:rPr>
          <w:rFonts w:ascii="Times New Roman" w:hAnsi="Times New Roman" w:cs="Times New Roman"/>
        </w:rPr>
      </w:pPr>
      <w:r w:rsidRPr="009661FB">
        <w:rPr>
          <w:rFonts w:ascii="Times New Roman" w:hAnsi="Times New Roman" w:cs="Times New Roman"/>
        </w:rPr>
        <w:t>W przypadku oceny wykonanej w raporcie, analiza ta ograniczała się jedynie do kwasu octowego i amoniaku. Wskazać przy tym należy, że taki sposób gospodarowania substratami (otwarty magazyn pod wiatą) powodować może rozproszoną emisję substancji złowonnych i może być głównym emitentem odorów dla planowanej instalacji.</w:t>
      </w:r>
    </w:p>
    <w:p w14:paraId="0DB8C49F" w14:textId="5F79A175" w:rsidR="00FF4BF7" w:rsidRPr="009661FB" w:rsidRDefault="00D56339">
      <w:pPr>
        <w:numPr>
          <w:ilvl w:val="0"/>
          <w:numId w:val="6"/>
        </w:numPr>
        <w:ind w:right="0" w:hanging="360"/>
        <w:rPr>
          <w:rFonts w:ascii="Times New Roman" w:hAnsi="Times New Roman" w:cs="Times New Roman"/>
        </w:rPr>
      </w:pPr>
      <w:r w:rsidRPr="009661FB">
        <w:rPr>
          <w:rFonts w:ascii="Times New Roman" w:hAnsi="Times New Roman" w:cs="Times New Roman"/>
        </w:rPr>
        <w:t>W zakresie uciążliwości zapachowej: w ocenie organu jak i biegłego przedsięwzięcie jest inwestycją emitującą uciążliwości zapachowe. W raporcie przeprowadzono bardzo uproszczoną ocenę oddziaływania emisji odorów na jakość zapachową powietrza obszaru oddziaływania inwestycji, ograniczającą się jedynie do oceny progów wyczuwalności zapachowej dla pojedynczych substancji złowonnych (np.: amoniak). Emisja odorów z tego typu instalacji polega na emisji gamy, tj. znacznej ilości różnych związków charakteryzujących się bardzo różnymi progami wyczuwalności zapachowej. W związku z tym próg wyczuwalności zapachowej dla takiej mieszaniny związków jest znacznie inny. W ocenie eksperta, weryfikacji powinny zostać poddane kluczowe emisje związane m.in. z odczuwaniem odorów (emisja amoniaku oraz emisja odorów). Powyższe ma przełożenie na emisję odorów. Odczuwania odorów nie można odnieść do jednej substancji, a do gamy różnych substancji emitowanych przez inwestycję. Emisja odorów z tego rodzaju obiektów wiąże się przede wszystkim z emisją amoniaku i</w:t>
      </w:r>
      <w:r w:rsidR="008D0C61">
        <w:rPr>
          <w:rFonts w:ascii="Times New Roman" w:hAnsi="Times New Roman" w:cs="Times New Roman"/>
        </w:rPr>
        <w:t> </w:t>
      </w:r>
      <w:r w:rsidRPr="009661FB">
        <w:rPr>
          <w:rFonts w:ascii="Times New Roman" w:hAnsi="Times New Roman" w:cs="Times New Roman"/>
        </w:rPr>
        <w:t>siarkowodoru. Niemniej jednak, na odczuwanie odorów składa się także gama innych zanieczyszczeń, których progi zapachowe są znacznie niższe od progów wyczuwalności dla amoniaku czy siarkowodoru. W związku z powyższym, ocena odczuwania odorów na podstawie emisji jedynie amoniaku i siarkowodoru nie jest miarodajna. Należy podkreślić, że Inwestor zamierza przyjmować różne rodzaje substratów (substraty z</w:t>
      </w:r>
      <w:r w:rsidR="008D0C61">
        <w:rPr>
          <w:rFonts w:ascii="Times New Roman" w:hAnsi="Times New Roman" w:cs="Times New Roman"/>
        </w:rPr>
        <w:t> </w:t>
      </w:r>
      <w:r w:rsidRPr="009661FB">
        <w:rPr>
          <w:rFonts w:ascii="Times New Roman" w:hAnsi="Times New Roman" w:cs="Times New Roman"/>
        </w:rPr>
        <w:t xml:space="preserve">produkcji rolniczej w postaci odpadów roślinnych i biodegradowalnych oraz odchody zwierzęce, w tym m.in. pomiot kurzy). </w:t>
      </w:r>
    </w:p>
    <w:p w14:paraId="045BC07D" w14:textId="77777777" w:rsidR="00FF4BF7" w:rsidRPr="009661FB" w:rsidRDefault="00D56339">
      <w:pPr>
        <w:ind w:left="360" w:right="0" w:firstLine="348"/>
        <w:rPr>
          <w:rFonts w:ascii="Times New Roman" w:hAnsi="Times New Roman" w:cs="Times New Roman"/>
        </w:rPr>
      </w:pPr>
      <w:r w:rsidRPr="009661FB">
        <w:rPr>
          <w:rFonts w:ascii="Times New Roman" w:hAnsi="Times New Roman" w:cs="Times New Roman"/>
        </w:rPr>
        <w:t xml:space="preserve">Celem weryfikacji analizy oddziaływania planowanej inwestycji na powietrze, wykonano modelowanie weryfikujące dla pyłu, amoniaku oraz odorów. Modelowanie wykonane zostało z wykorzystaniem programu Operat FB, licencja Eco-Progress Mateusz </w:t>
      </w:r>
      <w:proofErr w:type="spellStart"/>
      <w:r w:rsidRPr="009661FB">
        <w:rPr>
          <w:rFonts w:ascii="Times New Roman" w:hAnsi="Times New Roman" w:cs="Times New Roman"/>
        </w:rPr>
        <w:t>Cuske</w:t>
      </w:r>
      <w:proofErr w:type="spellEnd"/>
      <w:r w:rsidRPr="009661FB">
        <w:rPr>
          <w:rFonts w:ascii="Times New Roman" w:hAnsi="Times New Roman" w:cs="Times New Roman"/>
        </w:rPr>
        <w:t>, nr 911/OW/17.</w:t>
      </w:r>
    </w:p>
    <w:p w14:paraId="4EF41BC7"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rPr>
        <w:t xml:space="preserve">Jak w skazano w ekspertyzie, </w:t>
      </w:r>
      <w:r w:rsidRPr="009661FB">
        <w:rPr>
          <w:rFonts w:ascii="Times New Roman" w:hAnsi="Times New Roman" w:cs="Times New Roman"/>
          <w:i/>
        </w:rPr>
        <w:t xml:space="preserve">model matematyczny wykorzystany do analizy rozprzestrzeniania się związków złowonnych w powietrzu opiera się o analizy charakterystycznych wiatrów występujących w rejonie oddziaływania – na róży wiatrów. Ponadto uwzględnia on szereg innych czynników mających wpływ na niniejszą analizę. Zastosowany model, zatwierdzony jest przez Ministerstwo Środowiska i stanowi obecnie model referencyjny. </w:t>
      </w:r>
    </w:p>
    <w:p w14:paraId="05DA8D1E"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i/>
        </w:rPr>
        <w:t>Modelowanie wykonano w kilku wariantach:</w:t>
      </w:r>
    </w:p>
    <w:p w14:paraId="2C6479FD" w14:textId="77777777" w:rsidR="00FF4BF7" w:rsidRPr="009661FB" w:rsidRDefault="00D56339">
      <w:pPr>
        <w:numPr>
          <w:ilvl w:val="0"/>
          <w:numId w:val="7"/>
        </w:numPr>
        <w:spacing w:after="2" w:line="262" w:lineRule="auto"/>
        <w:ind w:right="0" w:hanging="348"/>
        <w:rPr>
          <w:rFonts w:ascii="Times New Roman" w:hAnsi="Times New Roman" w:cs="Times New Roman"/>
        </w:rPr>
      </w:pPr>
      <w:r w:rsidRPr="009661FB">
        <w:rPr>
          <w:rFonts w:ascii="Times New Roman" w:hAnsi="Times New Roman" w:cs="Times New Roman"/>
          <w:i/>
        </w:rPr>
        <w:t xml:space="preserve">Wykonano modelowanie substancji zanieczyszczających (amoniaku, siarkowodoru) w oparciu o realne wskaźniki emisji obliczone bądź zaakceptowane przez eksperta dla planowanej inwestycji skumulowane z istniejącymi obiektami; </w:t>
      </w:r>
    </w:p>
    <w:p w14:paraId="25A89A55" w14:textId="5522C866" w:rsidR="00FF4BF7" w:rsidRPr="009661FB" w:rsidRDefault="00D56339">
      <w:pPr>
        <w:numPr>
          <w:ilvl w:val="0"/>
          <w:numId w:val="7"/>
        </w:numPr>
        <w:spacing w:after="2" w:line="262" w:lineRule="auto"/>
        <w:ind w:right="0" w:hanging="348"/>
        <w:rPr>
          <w:rFonts w:ascii="Times New Roman" w:hAnsi="Times New Roman" w:cs="Times New Roman"/>
        </w:rPr>
      </w:pPr>
      <w:r w:rsidRPr="009661FB">
        <w:rPr>
          <w:rFonts w:ascii="Times New Roman" w:hAnsi="Times New Roman" w:cs="Times New Roman"/>
          <w:i/>
        </w:rPr>
        <w:t xml:space="preserve">Wykonano modelowanie odorów z uwzględnieniem częstości przekroczeń dla D1 = 5 </w:t>
      </w:r>
      <w:proofErr w:type="spellStart"/>
      <w:r w:rsidRPr="009661FB">
        <w:rPr>
          <w:rFonts w:ascii="Times New Roman" w:hAnsi="Times New Roman" w:cs="Times New Roman"/>
          <w:i/>
        </w:rPr>
        <w:t>ouE</w:t>
      </w:r>
      <w:proofErr w:type="spellEnd"/>
      <w:r w:rsidRPr="009661FB">
        <w:rPr>
          <w:rFonts w:ascii="Times New Roman" w:hAnsi="Times New Roman" w:cs="Times New Roman"/>
          <w:i/>
        </w:rPr>
        <w:t xml:space="preserve"> /m3; </w:t>
      </w:r>
    </w:p>
    <w:p w14:paraId="503563ED" w14:textId="326EC713" w:rsidR="00FF4BF7" w:rsidRPr="009661FB" w:rsidRDefault="00D56339">
      <w:pPr>
        <w:numPr>
          <w:ilvl w:val="0"/>
          <w:numId w:val="7"/>
        </w:numPr>
        <w:spacing w:after="2" w:line="262" w:lineRule="auto"/>
        <w:ind w:right="0" w:hanging="348"/>
        <w:rPr>
          <w:rFonts w:ascii="Times New Roman" w:hAnsi="Times New Roman" w:cs="Times New Roman"/>
        </w:rPr>
      </w:pPr>
      <w:r w:rsidRPr="009661FB">
        <w:rPr>
          <w:rFonts w:ascii="Times New Roman" w:hAnsi="Times New Roman" w:cs="Times New Roman"/>
          <w:i/>
        </w:rPr>
        <w:t xml:space="preserve">Wykonano modelowanie odorów z uwzględnieniem częstości przekroczeń dla D1=1 </w:t>
      </w:r>
      <w:proofErr w:type="spellStart"/>
      <w:r w:rsidRPr="009661FB">
        <w:rPr>
          <w:rFonts w:ascii="Times New Roman" w:hAnsi="Times New Roman" w:cs="Times New Roman"/>
          <w:i/>
        </w:rPr>
        <w:t>ouE</w:t>
      </w:r>
      <w:proofErr w:type="spellEnd"/>
      <w:r w:rsidRPr="009661FB">
        <w:rPr>
          <w:rFonts w:ascii="Times New Roman" w:hAnsi="Times New Roman" w:cs="Times New Roman"/>
          <w:i/>
        </w:rPr>
        <w:t xml:space="preserve"> /m3.</w:t>
      </w:r>
    </w:p>
    <w:p w14:paraId="2B476C04" w14:textId="5ED7EB75"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i/>
        </w:rPr>
        <w:lastRenderedPageBreak/>
        <w:t xml:space="preserve">W przypadku oceny analizy emisji odorów, należy wskazać, że założona dopuszczalna izolinia częstości przekroczeń stężeń jednogodzinnych 5 </w:t>
      </w:r>
      <w:proofErr w:type="spellStart"/>
      <w:r w:rsidRPr="009661FB">
        <w:rPr>
          <w:rFonts w:ascii="Times New Roman" w:hAnsi="Times New Roman" w:cs="Times New Roman"/>
          <w:i/>
        </w:rPr>
        <w:t>ou</w:t>
      </w:r>
      <w:proofErr w:type="spellEnd"/>
      <w:r w:rsidRPr="009661FB">
        <w:rPr>
          <w:rFonts w:ascii="Times New Roman" w:hAnsi="Times New Roman" w:cs="Times New Roman"/>
          <w:i/>
        </w:rPr>
        <w:t>/m3 na poziomie 2% wkracza na obszary sąsiadujące z omawian</w:t>
      </w:r>
      <w:r w:rsidR="00867314">
        <w:rPr>
          <w:rFonts w:ascii="Times New Roman" w:hAnsi="Times New Roman" w:cs="Times New Roman"/>
          <w:i/>
        </w:rPr>
        <w:t>ą</w:t>
      </w:r>
      <w:r w:rsidRPr="009661FB">
        <w:rPr>
          <w:rFonts w:ascii="Times New Roman" w:hAnsi="Times New Roman" w:cs="Times New Roman"/>
          <w:i/>
        </w:rPr>
        <w:t xml:space="preserve"> inwestycją, jednak nie wkracza wprost w tereny, gdzie znajduje się zabudowa mieszkaniowa. Zatem należy mieć pewność, że na tych terenach, odory będą odczuwane w związku z kumulowaniem się emisji odorów z</w:t>
      </w:r>
      <w:r w:rsidR="00042C64">
        <w:rPr>
          <w:rFonts w:ascii="Times New Roman" w:hAnsi="Times New Roman" w:cs="Times New Roman"/>
          <w:i/>
        </w:rPr>
        <w:t> </w:t>
      </w:r>
      <w:r w:rsidRPr="009661FB">
        <w:rPr>
          <w:rFonts w:ascii="Times New Roman" w:hAnsi="Times New Roman" w:cs="Times New Roman"/>
          <w:i/>
        </w:rPr>
        <w:t xml:space="preserve">planowanej inwestycji. </w:t>
      </w:r>
    </w:p>
    <w:p w14:paraId="6E07A506" w14:textId="1C70D341"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i/>
        </w:rPr>
        <w:t xml:space="preserve">W przypadku zaś dopuszczalnego stężenia jednogodzinnego 1 </w:t>
      </w:r>
      <w:proofErr w:type="spellStart"/>
      <w:r w:rsidRPr="009661FB">
        <w:rPr>
          <w:rFonts w:ascii="Times New Roman" w:hAnsi="Times New Roman" w:cs="Times New Roman"/>
          <w:i/>
        </w:rPr>
        <w:t>ou</w:t>
      </w:r>
      <w:proofErr w:type="spellEnd"/>
      <w:r w:rsidRPr="009661FB">
        <w:rPr>
          <w:rFonts w:ascii="Times New Roman" w:hAnsi="Times New Roman" w:cs="Times New Roman"/>
          <w:i/>
        </w:rPr>
        <w:t xml:space="preserve">/m3, izolinia dopuszczalnych częstości przekroczeń na poziomie 3% wykracza już istotnie oraz obszary zabudowy zlokalizowane po stronie północno-zachodniej inwestycji oraz południowo-zachodniej. </w:t>
      </w:r>
    </w:p>
    <w:p w14:paraId="3652D3A3"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i/>
        </w:rPr>
        <w:t>Podkreślenia wymaga fakt, że w przypadku zaistnienia niekorzystnych zjawisk atmosferycznych w postaci inwersji temperaturowej czy ciśnieniowej, które to warunki często występują w porze porannej lub porze wieczornej, niewykluczone jest, że smuga odorów może rozszerzyć zasięg swojego oddziaływania. Podkreślenia wymaga także fakt, że obszar realizacji inwestycji sąsiaduje z jeziorem, gdzie sytuacje inwersji temperaturowych ze względu na lokalne zachwianie stabilności temperatury przez taflę wody zdarzają się częściej niż na terenach bez obszarów wodnych. To z kolei, ze względu na charakterystyczną róże wiatrów może oddziaływać na osiedla mieszkaniowe zlokalizowane w północno-wschodnich rubieżach m. Chełmża. Oddziaływanie to może być tym bardziej realne, gdyż w ocenie oddziaływania emisji odorów uwzględniono jedynie kluczowe elementy instalacji, gdzie najczęściej dostrzega się wycieki lub rozszczelnienia. Do powyższego należy dodać emisję z transportu, przerzucania, mieszania komponentów (substratów) itp.</w:t>
      </w:r>
    </w:p>
    <w:p w14:paraId="228DE2D1" w14:textId="2F651FBC"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i/>
        </w:rPr>
        <w:t xml:space="preserve">Wskazać należy, że w tym przypadku, obszar wyznaczony w sposób statyczny (w oparciu o analizy modelowe), to teren, na którym odczuwanie odorów jest niemalże pewne, ponieważ założone wartości dopuszczalne są mniej restrykcyjne jak dla wariantu stężeń jednogodzinnych 1 </w:t>
      </w:r>
      <w:proofErr w:type="spellStart"/>
      <w:r w:rsidRPr="009661FB">
        <w:rPr>
          <w:rFonts w:ascii="Times New Roman" w:hAnsi="Times New Roman" w:cs="Times New Roman"/>
          <w:i/>
        </w:rPr>
        <w:t>ou</w:t>
      </w:r>
      <w:proofErr w:type="spellEnd"/>
      <w:r w:rsidRPr="009661FB">
        <w:rPr>
          <w:rFonts w:ascii="Times New Roman" w:hAnsi="Times New Roman" w:cs="Times New Roman"/>
          <w:i/>
        </w:rPr>
        <w:t xml:space="preserve">/m3. Wskazać w tym przypadku należy, że izolinia 3% częstości przekroczeń jednogodzinnych 1 </w:t>
      </w:r>
      <w:proofErr w:type="spellStart"/>
      <w:r w:rsidRPr="009661FB">
        <w:rPr>
          <w:rFonts w:ascii="Times New Roman" w:hAnsi="Times New Roman" w:cs="Times New Roman"/>
          <w:i/>
        </w:rPr>
        <w:t>ou</w:t>
      </w:r>
      <w:proofErr w:type="spellEnd"/>
      <w:r w:rsidRPr="009661FB">
        <w:rPr>
          <w:rFonts w:ascii="Times New Roman" w:hAnsi="Times New Roman" w:cs="Times New Roman"/>
          <w:i/>
        </w:rPr>
        <w:t>/m3 powinna jednocześnie wyznaczać obszar, który określa strony postępowania”.</w:t>
      </w:r>
    </w:p>
    <w:p w14:paraId="38433428" w14:textId="77777777" w:rsidR="00FF4BF7" w:rsidRPr="009661FB" w:rsidRDefault="00D56339">
      <w:pPr>
        <w:ind w:left="368" w:right="0"/>
        <w:rPr>
          <w:rFonts w:ascii="Times New Roman" w:hAnsi="Times New Roman" w:cs="Times New Roman"/>
        </w:rPr>
      </w:pPr>
      <w:r w:rsidRPr="009661FB">
        <w:rPr>
          <w:rFonts w:ascii="Times New Roman" w:hAnsi="Times New Roman" w:cs="Times New Roman"/>
        </w:rPr>
        <w:t>Ponadto wskazano, że</w:t>
      </w:r>
      <w:r w:rsidRPr="009661FB">
        <w:rPr>
          <w:rFonts w:ascii="Times New Roman" w:hAnsi="Times New Roman" w:cs="Times New Roman"/>
          <w:i/>
        </w:rPr>
        <w:t xml:space="preserve"> </w:t>
      </w:r>
      <w:r w:rsidRPr="009661FB">
        <w:rPr>
          <w:rFonts w:ascii="Times New Roman" w:hAnsi="Times New Roman" w:cs="Times New Roman"/>
        </w:rPr>
        <w:t>w przypadku realizacji inwestycji przyszły sposób i możliwości zagospodarowania zaznaczonych niżej obszarów mogą być w dużej mierze ograniczone, ze względu na pewne wręcz narażenie na odczuwanie w ich granicach odorów.</w:t>
      </w:r>
    </w:p>
    <w:p w14:paraId="0534C045"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i/>
        </w:rPr>
        <w:t xml:space="preserve">W związku z powyższym, w ocenie biegłego Inwestor, na etapie oceny oddziaływania na środowisko powinien uwzględnić możliwość podjęcia działań organizacyjnych bądź technicznych ograniczających emisję z planowanej inwestycji (np.: hermetyzacja chociażby części inwestycji – zabudowa miejsca magazynowania substratów i budowa </w:t>
      </w:r>
      <w:proofErr w:type="spellStart"/>
      <w:r w:rsidRPr="009661FB">
        <w:rPr>
          <w:rFonts w:ascii="Times New Roman" w:hAnsi="Times New Roman" w:cs="Times New Roman"/>
          <w:i/>
        </w:rPr>
        <w:t>biofiltrów</w:t>
      </w:r>
      <w:proofErr w:type="spellEnd"/>
      <w:r w:rsidRPr="009661FB">
        <w:rPr>
          <w:rFonts w:ascii="Times New Roman" w:hAnsi="Times New Roman" w:cs="Times New Roman"/>
          <w:i/>
        </w:rPr>
        <w:t xml:space="preserve"> bądź innych urządzeń, zmniejszenie skali inwestycji lub przeniesienie obiektu w inne miejsce). Należy jednak przede wszystkim przeprowadzić rzetelną ocenę oddziaływań emisji odorów. Ze względu na statystyczny charakter analizy, należy się spodziewać, że odory mogą być również odczuwalne w szerszej perspektywie, a wiązać się to może z występowaniem innych niż charakterystyczne wiatry dla danego terenu.</w:t>
      </w:r>
    </w:p>
    <w:p w14:paraId="53C0D375" w14:textId="77777777" w:rsidR="00FF4BF7" w:rsidRPr="009661FB" w:rsidRDefault="00D56339">
      <w:pPr>
        <w:numPr>
          <w:ilvl w:val="0"/>
          <w:numId w:val="8"/>
        </w:numPr>
        <w:ind w:right="0" w:hanging="360"/>
        <w:rPr>
          <w:rFonts w:ascii="Times New Roman" w:hAnsi="Times New Roman" w:cs="Times New Roman"/>
        </w:rPr>
      </w:pPr>
      <w:r w:rsidRPr="009661FB">
        <w:rPr>
          <w:rFonts w:ascii="Times New Roman" w:hAnsi="Times New Roman" w:cs="Times New Roman"/>
        </w:rPr>
        <w:t xml:space="preserve">W zakresie gospodarki odpadami i produktami ubocznymi raport również zawiera niejasności w kwestii rodzajów odpadów poddawanych przetwarzaniu oraz rodzajów odpadów powstających z przetwarzania.  </w:t>
      </w:r>
    </w:p>
    <w:p w14:paraId="277D18C8" w14:textId="5C61BE3B" w:rsidR="00FF4BF7" w:rsidRPr="009661FB" w:rsidRDefault="00D56339">
      <w:pPr>
        <w:ind w:left="360" w:right="0" w:firstLine="348"/>
        <w:rPr>
          <w:rFonts w:ascii="Times New Roman" w:hAnsi="Times New Roman" w:cs="Times New Roman"/>
        </w:rPr>
      </w:pPr>
      <w:r w:rsidRPr="009661FB">
        <w:rPr>
          <w:rFonts w:ascii="Times New Roman" w:hAnsi="Times New Roman" w:cs="Times New Roman"/>
        </w:rPr>
        <w:t xml:space="preserve">W Raporcie nie wskazano również, na jakiej podstawie prawnej i praktycznej </w:t>
      </w:r>
      <w:proofErr w:type="spellStart"/>
      <w:r w:rsidRPr="009661FB">
        <w:rPr>
          <w:rFonts w:ascii="Times New Roman" w:hAnsi="Times New Roman" w:cs="Times New Roman"/>
        </w:rPr>
        <w:t>poferment</w:t>
      </w:r>
      <w:proofErr w:type="spellEnd"/>
      <w:r w:rsidRPr="009661FB">
        <w:rPr>
          <w:rFonts w:ascii="Times New Roman" w:hAnsi="Times New Roman" w:cs="Times New Roman"/>
        </w:rPr>
        <w:t xml:space="preserve"> staje się produktem ubocznym. Podobna sytuacja dotyczy powstających </w:t>
      </w:r>
      <w:r w:rsidRPr="009661FB">
        <w:rPr>
          <w:rFonts w:ascii="Times New Roman" w:hAnsi="Times New Roman" w:cs="Times New Roman"/>
        </w:rPr>
        <w:lastRenderedPageBreak/>
        <w:t>w</w:t>
      </w:r>
      <w:r w:rsidR="008D0C61">
        <w:rPr>
          <w:rFonts w:ascii="Times New Roman" w:hAnsi="Times New Roman" w:cs="Times New Roman"/>
        </w:rPr>
        <w:t> </w:t>
      </w:r>
      <w:r w:rsidRPr="009661FB">
        <w:rPr>
          <w:rFonts w:ascii="Times New Roman" w:hAnsi="Times New Roman" w:cs="Times New Roman"/>
        </w:rPr>
        <w:t>trakcie produkcji siarczanu amonu oraz węglanowego wapna. Podkreślić należy, że wszystkie te substancje powstawać będą w wyniku przetwarzania odpadów.</w:t>
      </w:r>
    </w:p>
    <w:p w14:paraId="052C6C01" w14:textId="77777777" w:rsidR="00FF4BF7" w:rsidRPr="009661FB" w:rsidRDefault="00D56339">
      <w:pPr>
        <w:ind w:left="368" w:right="0"/>
        <w:rPr>
          <w:rFonts w:ascii="Times New Roman" w:hAnsi="Times New Roman" w:cs="Times New Roman"/>
        </w:rPr>
      </w:pPr>
      <w:r w:rsidRPr="009661FB">
        <w:rPr>
          <w:rFonts w:ascii="Times New Roman" w:hAnsi="Times New Roman" w:cs="Times New Roman"/>
        </w:rPr>
        <w:t>Powyższe ma istotne przedłożenie na stan formalnoprawny powstających produktów/odpadów/półproduktów, gdyż w momencie uzyskiwania zezwoleń wynikających z ustawy o nawozach i nawożeniu (takie produkty muszą przejść procedurę certyfikacji), czasowo mogą one stanowić formalnie odpad.</w:t>
      </w:r>
    </w:p>
    <w:p w14:paraId="14381072" w14:textId="1EBE648B" w:rsidR="00FF4BF7" w:rsidRPr="009661FB" w:rsidRDefault="00D56339">
      <w:pPr>
        <w:ind w:left="360" w:right="0" w:firstLine="348"/>
        <w:rPr>
          <w:rFonts w:ascii="Times New Roman" w:hAnsi="Times New Roman" w:cs="Times New Roman"/>
        </w:rPr>
      </w:pPr>
      <w:r w:rsidRPr="009661FB">
        <w:rPr>
          <w:rFonts w:ascii="Times New Roman" w:hAnsi="Times New Roman" w:cs="Times New Roman"/>
        </w:rPr>
        <w:t>Wątpliwości budzi także bardzo ograniczony katalog odpadów powstających z</w:t>
      </w:r>
      <w:r w:rsidR="008D0C61">
        <w:rPr>
          <w:rFonts w:ascii="Times New Roman" w:hAnsi="Times New Roman" w:cs="Times New Roman"/>
        </w:rPr>
        <w:t> </w:t>
      </w:r>
      <w:r w:rsidRPr="009661FB">
        <w:rPr>
          <w:rFonts w:ascii="Times New Roman" w:hAnsi="Times New Roman" w:cs="Times New Roman"/>
        </w:rPr>
        <w:t>produkcji, a na terenie zakładu funkcjonować będzie szereg instalacji, które mogą powodować powstawanie znacznie szerszej gamy odpadów (np.: separatory ropopochodnych, instalacje oczyszczania gazu, skraplarki, pompownie technologiczne, instalacja uzdatniania).</w:t>
      </w:r>
    </w:p>
    <w:p w14:paraId="45DBB417" w14:textId="41D9F8B0" w:rsidR="00FF4BF7" w:rsidRPr="009661FB" w:rsidRDefault="00D56339">
      <w:pPr>
        <w:ind w:left="360" w:right="0" w:firstLine="360"/>
        <w:rPr>
          <w:rFonts w:ascii="Times New Roman" w:hAnsi="Times New Roman" w:cs="Times New Roman"/>
        </w:rPr>
      </w:pPr>
      <w:r w:rsidRPr="009661FB">
        <w:rPr>
          <w:rFonts w:ascii="Times New Roman" w:hAnsi="Times New Roman" w:cs="Times New Roman"/>
        </w:rPr>
        <w:t>W raporcie brak jest opisu konkretnego sposobu magazynowania odpadów. Wskazać należy, że w związku z eksploatacją instalacji powstawać będą odpady niebezpieczne, w</w:t>
      </w:r>
      <w:r w:rsidR="008D0C61">
        <w:rPr>
          <w:rFonts w:ascii="Times New Roman" w:hAnsi="Times New Roman" w:cs="Times New Roman"/>
        </w:rPr>
        <w:t> </w:t>
      </w:r>
      <w:r w:rsidRPr="009661FB">
        <w:rPr>
          <w:rFonts w:ascii="Times New Roman" w:hAnsi="Times New Roman" w:cs="Times New Roman"/>
        </w:rPr>
        <w:t xml:space="preserve">tym odpady palne. </w:t>
      </w:r>
    </w:p>
    <w:p w14:paraId="1898A58F" w14:textId="77777777" w:rsidR="00FF4BF7" w:rsidRPr="009661FB" w:rsidRDefault="00D56339">
      <w:pPr>
        <w:ind w:left="368" w:right="0"/>
        <w:rPr>
          <w:rFonts w:ascii="Times New Roman" w:hAnsi="Times New Roman" w:cs="Times New Roman"/>
        </w:rPr>
      </w:pPr>
      <w:r w:rsidRPr="009661FB">
        <w:rPr>
          <w:rFonts w:ascii="Times New Roman" w:hAnsi="Times New Roman" w:cs="Times New Roman"/>
        </w:rPr>
        <w:t xml:space="preserve">Nie określono także maksymalnej pojemności miejsc magazynowania odpadów wynikającą z wymiarów i kubatury tego miejsca wraz z informacją czy miejsca magazynowania odpadów będą zadaszone bądź w jakikolwiek inny sposób odizolowane od warunków atmosferycznych (co m.in. wymagają już zapisy rozporządzenia Ministra Klimatu z dnia 11 września 2020 r. w sprawie szczegółowych wymagań dla magazynowania odpadów (Dz.U.2020 r. poz. 1742). </w:t>
      </w:r>
    </w:p>
    <w:p w14:paraId="33141234" w14:textId="714D45C9" w:rsidR="00FF4BF7" w:rsidRPr="009661FB" w:rsidRDefault="00D56339">
      <w:pPr>
        <w:ind w:left="368" w:right="0"/>
        <w:rPr>
          <w:rFonts w:ascii="Times New Roman" w:hAnsi="Times New Roman" w:cs="Times New Roman"/>
        </w:rPr>
      </w:pPr>
      <w:r w:rsidRPr="009661FB">
        <w:rPr>
          <w:rFonts w:ascii="Times New Roman" w:hAnsi="Times New Roman" w:cs="Times New Roman"/>
        </w:rPr>
        <w:t>Nie uwzględniono również zapisów rozporządzenia Ministra Spraw Wewnętrznych i</w:t>
      </w:r>
      <w:r w:rsidR="008D0C61">
        <w:rPr>
          <w:rFonts w:ascii="Times New Roman" w:hAnsi="Times New Roman" w:cs="Times New Roman"/>
        </w:rPr>
        <w:t> </w:t>
      </w:r>
      <w:r w:rsidRPr="009661FB">
        <w:rPr>
          <w:rFonts w:ascii="Times New Roman" w:hAnsi="Times New Roman" w:cs="Times New Roman"/>
        </w:rPr>
        <w:t xml:space="preserve">Administracji z dnia 19 lutego 2020 r. w sprawie wymagań w zakresie ochrony przeciwpożarowej, jakie mają spełniać obiekty budowlane lub ich części oraz inne miejsca przeznaczone do zbierania, magazynowania lub przetwarzania odpadów (Dz.U.2020.r. poz. 296). </w:t>
      </w:r>
    </w:p>
    <w:p w14:paraId="240B11A9" w14:textId="77777777" w:rsidR="00FF4BF7" w:rsidRPr="009661FB" w:rsidRDefault="00D56339">
      <w:pPr>
        <w:numPr>
          <w:ilvl w:val="0"/>
          <w:numId w:val="8"/>
        </w:numPr>
        <w:ind w:right="0" w:hanging="360"/>
        <w:rPr>
          <w:rFonts w:ascii="Times New Roman" w:hAnsi="Times New Roman" w:cs="Times New Roman"/>
        </w:rPr>
      </w:pPr>
      <w:r w:rsidRPr="009661FB">
        <w:rPr>
          <w:rFonts w:ascii="Times New Roman" w:hAnsi="Times New Roman" w:cs="Times New Roman"/>
        </w:rPr>
        <w:t xml:space="preserve">Raport również w kwestii gospodarki wodno-ściekowej zawiera kwestie nie omówione w sposób wystarczający. </w:t>
      </w:r>
    </w:p>
    <w:p w14:paraId="57B13FC8" w14:textId="77777777" w:rsidR="00FF4BF7" w:rsidRPr="009661FB" w:rsidRDefault="00D56339">
      <w:pPr>
        <w:ind w:left="368" w:right="0"/>
        <w:rPr>
          <w:rFonts w:ascii="Times New Roman" w:hAnsi="Times New Roman" w:cs="Times New Roman"/>
        </w:rPr>
      </w:pPr>
      <w:r w:rsidRPr="009661FB">
        <w:rPr>
          <w:rFonts w:ascii="Times New Roman" w:hAnsi="Times New Roman" w:cs="Times New Roman"/>
        </w:rPr>
        <w:t xml:space="preserve">W raporcie wskazano, że Instalacja do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może powodować wytwarzanie ścieków technologicznych nie zawierających substancji niebezpiecznych w ilości 40 l/h = 960 l/dzień= 350 400 l/a z informacją, że ścieki te będą odprowadzane do podziemnego zbiornika na ścieki o poj. ok. 30 m3 lub do gminnego systemu kanalizacji, w zależności od uzyskanych zgód i pozwoleń.</w:t>
      </w:r>
    </w:p>
    <w:p w14:paraId="45E8CF1F" w14:textId="77777777" w:rsidR="00FF4BF7" w:rsidRPr="009661FB" w:rsidRDefault="00D56339">
      <w:pPr>
        <w:ind w:left="368" w:right="0"/>
        <w:rPr>
          <w:rFonts w:ascii="Times New Roman" w:hAnsi="Times New Roman" w:cs="Times New Roman"/>
        </w:rPr>
      </w:pPr>
      <w:r w:rsidRPr="009661FB">
        <w:rPr>
          <w:rFonts w:ascii="Times New Roman" w:hAnsi="Times New Roman" w:cs="Times New Roman"/>
        </w:rPr>
        <w:t xml:space="preserve">W raporcie nie wskazano, z jakiego konkretnego procesu będą powstawać w/w ścieki oraz jakim składem chemicznym będą się charakteryzować. Nie określono lokalizacji oraz technologii wykonania zbiornika podziemnego. </w:t>
      </w:r>
    </w:p>
    <w:p w14:paraId="0F5EAE95" w14:textId="77777777" w:rsidR="00FF4BF7" w:rsidRPr="009661FB" w:rsidRDefault="00D56339">
      <w:pPr>
        <w:ind w:left="368" w:right="0"/>
        <w:rPr>
          <w:rFonts w:ascii="Times New Roman" w:hAnsi="Times New Roman" w:cs="Times New Roman"/>
        </w:rPr>
      </w:pPr>
      <w:r w:rsidRPr="009661FB">
        <w:rPr>
          <w:rFonts w:ascii="Times New Roman" w:hAnsi="Times New Roman" w:cs="Times New Roman"/>
        </w:rPr>
        <w:t>W raporcie wskazano, że wody opadowe i roztopowe z dachów oraz podczyszczone wody opadowe i roztopowe z terenów utwardzonych będą wykorzystywane w procesie. Nie wskazano jednak sposobu zagospodarowania tych wód w przypadku przepełnienia się zbiornika (w przypadku nadwyżki wód).</w:t>
      </w:r>
    </w:p>
    <w:p w14:paraId="3E5C4732" w14:textId="77777777" w:rsidR="00FF4BF7" w:rsidRPr="009661FB" w:rsidRDefault="00D56339">
      <w:pPr>
        <w:ind w:left="360" w:right="0" w:firstLine="348"/>
        <w:rPr>
          <w:rFonts w:ascii="Times New Roman" w:hAnsi="Times New Roman" w:cs="Times New Roman"/>
        </w:rPr>
      </w:pPr>
      <w:r w:rsidRPr="009661FB">
        <w:rPr>
          <w:rFonts w:ascii="Times New Roman" w:hAnsi="Times New Roman" w:cs="Times New Roman"/>
        </w:rPr>
        <w:t>Raport zawiera również w kwestii aspektów technologicznych kwestie nie omówione w sposób wyczerpujący. Ze względu na mnogość instalacji występujących na terenie planowanego zakładu należałoby przedstawić klarowny schemat technologiczny z zaznaczaniem miejsc powstawania odpadów, emisji (w tym emisji niezorganizowanej). Ponadto część opisów jest ogólna, a funkcjonowanie instalacji ma istotny pływ na oddziaływanie zakładu jako całości.</w:t>
      </w:r>
    </w:p>
    <w:p w14:paraId="7524246C" w14:textId="77777777" w:rsidR="00FF4BF7" w:rsidRPr="009661FB" w:rsidRDefault="00D56339">
      <w:pPr>
        <w:ind w:left="360" w:right="0" w:firstLine="348"/>
        <w:rPr>
          <w:rFonts w:ascii="Times New Roman" w:hAnsi="Times New Roman" w:cs="Times New Roman"/>
        </w:rPr>
      </w:pPr>
      <w:r w:rsidRPr="009661FB">
        <w:rPr>
          <w:rFonts w:ascii="Times New Roman" w:hAnsi="Times New Roman" w:cs="Times New Roman"/>
        </w:rPr>
        <w:t xml:space="preserve">W raporcie przedstawiono również bardzo uproszczoną analizę w zakresie możliwych do wystąpienia konfliktów społecznych w związku z funkcjonowaniem </w:t>
      </w:r>
      <w:r w:rsidRPr="009661FB">
        <w:rPr>
          <w:rFonts w:ascii="Times New Roman" w:hAnsi="Times New Roman" w:cs="Times New Roman"/>
        </w:rPr>
        <w:lastRenderedPageBreak/>
        <w:t>projektowanej inwestycji, bez wskazania i opisania możliwego oddziaływania inwestycji na zdrowie, warunki życia i bezpieczeństwo ludzi – konkretnie w tym miejscu (z analizą lokalizacyjną i regionalną) w tym zaproponowania działań minimalizujących te oddziaływania.</w:t>
      </w:r>
    </w:p>
    <w:p w14:paraId="06964C95" w14:textId="77777777" w:rsidR="00FF4BF7" w:rsidRPr="009661FB" w:rsidRDefault="00D56339">
      <w:pPr>
        <w:ind w:left="716" w:right="0"/>
        <w:rPr>
          <w:rFonts w:ascii="Times New Roman" w:hAnsi="Times New Roman" w:cs="Times New Roman"/>
        </w:rPr>
      </w:pPr>
      <w:r w:rsidRPr="009661FB">
        <w:rPr>
          <w:rFonts w:ascii="Times New Roman" w:hAnsi="Times New Roman" w:cs="Times New Roman"/>
        </w:rPr>
        <w:t>Nie dokonano oceny wpływu planowanej inwestycji na dobra materialne.</w:t>
      </w:r>
    </w:p>
    <w:p w14:paraId="4F04A1A8" w14:textId="77777777" w:rsidR="00FF4BF7" w:rsidRPr="009661FB" w:rsidRDefault="00D56339">
      <w:pPr>
        <w:ind w:left="-15" w:right="0" w:firstLine="708"/>
        <w:rPr>
          <w:rFonts w:ascii="Times New Roman" w:hAnsi="Times New Roman" w:cs="Times New Roman"/>
        </w:rPr>
      </w:pPr>
      <w:r w:rsidRPr="009661FB">
        <w:rPr>
          <w:rFonts w:ascii="Times New Roman" w:hAnsi="Times New Roman" w:cs="Times New Roman"/>
        </w:rPr>
        <w:t>Jak wspomniano wcześniej, modelownie wykonane przez eksperta wskazało na niedotrzymanie standardów jakości powietrza w zakresie emisji amoniaku. W ocenie eksperta statystycznie udowodniony obszar oddziaływania dla planowanego przedsięwzięcia ogranicza się do izolinii częstości przekroczeń stężeń jednogodzinnych 1ou/m</w:t>
      </w:r>
      <w:r w:rsidRPr="009661FB">
        <w:rPr>
          <w:rFonts w:ascii="Times New Roman" w:hAnsi="Times New Roman" w:cs="Times New Roman"/>
          <w:vertAlign w:val="superscript"/>
        </w:rPr>
        <w:t>3</w:t>
      </w:r>
      <w:r w:rsidRPr="009661FB">
        <w:rPr>
          <w:rFonts w:ascii="Times New Roman" w:hAnsi="Times New Roman" w:cs="Times New Roman"/>
        </w:rPr>
        <w:t xml:space="preserve"> na poziomie 3% i to ona powinna wyznaczać obszar, który określa strony postepowania. Obszar narażony na odczuwanie nieprzyjemnych zapachów w wyniku funkcjonowania planowanego przedsięwzięcia został wrysowany na mapy.</w:t>
      </w:r>
    </w:p>
    <w:p w14:paraId="7FBA8657"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Z obszaru objętego opracowaniem wynika, że w wyznaczonym przez eksperta zasięgu oddziaływania znajdują się dodatkowo nieruchomości o numerach ewidencyjnych 55;</w:t>
      </w:r>
    </w:p>
    <w:p w14:paraId="31C0AF6B"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75/1; 77; 78/10; 78/11 – 78/24; 78/28; 78/29; 78/37; 78/38; 78/39; 82/4; 84/3; 84/4; 61/1;</w:t>
      </w:r>
    </w:p>
    <w:p w14:paraId="4816606E" w14:textId="0B04CED5"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66; 80; obręb Nowa Chełmża, nieruchomości o numerach 1; 2/1; 3; 4/1; 4/3; 5; 6/5; 6/6; 7/2; 8/1; 8/7 obręb Pluskowęsy oraz 53; 54; 55 obręb </w:t>
      </w:r>
      <w:r w:rsidR="009341FC" w:rsidRPr="009661FB">
        <w:rPr>
          <w:rFonts w:ascii="Times New Roman" w:hAnsi="Times New Roman" w:cs="Times New Roman"/>
        </w:rPr>
        <w:t>Dziemiony,</w:t>
      </w:r>
      <w:r w:rsidRPr="009661FB">
        <w:rPr>
          <w:rFonts w:ascii="Times New Roman" w:hAnsi="Times New Roman" w:cs="Times New Roman"/>
        </w:rPr>
        <w:t xml:space="preserve"> wobec czego dla tych nieruchomości spełniona została przesłanka z art. 74 ust 3a pkt 2 i/lub 3 ustawy. </w:t>
      </w:r>
    </w:p>
    <w:p w14:paraId="1D7E3D85"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Ponieważ ocena oddziaływania zapachowego przedsięwzięcia została wykonana przez eksperta z udokumentowanym dorobkiem (także w zakresie oceny oddziaływania instalacji w zakresie emisji związków złowonnych) w oparciu o krajową i zagraniczną literaturę naukową, organ uznał, że może ona stanowić podstawę do określenia faktycznego zasięgu oddziaływania i rozszerzenia kręgu postępowania. </w:t>
      </w:r>
    </w:p>
    <w:p w14:paraId="0F0ADDD4" w14:textId="58D6DBD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W tym miejscu należy </w:t>
      </w:r>
      <w:r w:rsidR="006A43B1">
        <w:rPr>
          <w:rFonts w:ascii="Times New Roman" w:hAnsi="Times New Roman" w:cs="Times New Roman"/>
        </w:rPr>
        <w:t>w</w:t>
      </w:r>
      <w:r w:rsidRPr="009661FB">
        <w:rPr>
          <w:rFonts w:ascii="Times New Roman" w:hAnsi="Times New Roman" w:cs="Times New Roman"/>
        </w:rPr>
        <w:t>skazać, że zasadniczą rolą organu prowadzącego postępowanie jest rzetelne ustalenie stron postępowania oraz zapewnienie stronom czynnego udziału w postępowaniu dotyczy wszystkich etapów prowadzonego postępowania w</w:t>
      </w:r>
      <w:r w:rsidR="008D0C61">
        <w:rPr>
          <w:rFonts w:ascii="Times New Roman" w:hAnsi="Times New Roman" w:cs="Times New Roman"/>
        </w:rPr>
        <w:t> </w:t>
      </w:r>
      <w:r w:rsidRPr="009661FB">
        <w:rPr>
          <w:rFonts w:ascii="Times New Roman" w:hAnsi="Times New Roman" w:cs="Times New Roman"/>
        </w:rPr>
        <w:t xml:space="preserve">sprawie.  Jeżeli w toku prowadzonego postępowania okaże się, że istnieje jeszcze inny podmiot dysponujący interesem prawnym uzasadniającym uznanie za stronę, należy jak najbardziej osobę taką dopuścić do udziału w postępowaniu informując ją pisemnie o takiej okoliczności, jak również umożliwiając zapoznanie się z już zgromadzonym w sprawie materiałem dowodowym. </w:t>
      </w:r>
    </w:p>
    <w:p w14:paraId="2EECBE92" w14:textId="527F821E"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Ponadto, w odniesieniu do negatywnego oddziaływania instalacji na nieruchomości sąsiednie, w aspekcie oceny interesu prawnego, przyjmuje się, że ocena takiego oddziaływania nie jest związana wyłącznie z przekroczeniem dopuszczalnych norm. Istotne jest natomiast ustalenie, czy planowane przedsięwzięcie może oddziaływać na sąsiedni obszar w stopniu przewidującym określone uciążliwości (por. wyrok NSA z dnia 08 marca 2018 r.  sygn. akt: II OSK 1244/17). </w:t>
      </w:r>
    </w:p>
    <w:p w14:paraId="4B57B57D" w14:textId="47F58B1C"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Przy ocenie występowania uciążliwości </w:t>
      </w:r>
      <w:proofErr w:type="spellStart"/>
      <w:r w:rsidRPr="009661FB">
        <w:rPr>
          <w:rFonts w:ascii="Times New Roman" w:hAnsi="Times New Roman" w:cs="Times New Roman"/>
        </w:rPr>
        <w:t>odorowych</w:t>
      </w:r>
      <w:proofErr w:type="spellEnd"/>
      <w:r w:rsidRPr="009661FB">
        <w:rPr>
          <w:rFonts w:ascii="Times New Roman" w:hAnsi="Times New Roman" w:cs="Times New Roman"/>
        </w:rPr>
        <w:t xml:space="preserve"> na nieruchomości sąsiednie należy mieć również na uwadze, że w prawie polskim, inaczej niż w porządkach prawnych wielu innych państw, brak jest wciąż norm określających dopuszczalny poziom takich emisji. W</w:t>
      </w:r>
      <w:r w:rsidR="008D0C61">
        <w:rPr>
          <w:rFonts w:ascii="Times New Roman" w:hAnsi="Times New Roman" w:cs="Times New Roman"/>
        </w:rPr>
        <w:t> </w:t>
      </w:r>
      <w:r w:rsidRPr="009661FB">
        <w:rPr>
          <w:rFonts w:ascii="Times New Roman" w:hAnsi="Times New Roman" w:cs="Times New Roman"/>
        </w:rPr>
        <w:t>aktualnym orzecznictwie przyjmuje się jednak, że brak norm nie zwalnia organów z</w:t>
      </w:r>
      <w:r w:rsidR="008D0C61">
        <w:rPr>
          <w:rFonts w:ascii="Times New Roman" w:hAnsi="Times New Roman" w:cs="Times New Roman"/>
        </w:rPr>
        <w:t> </w:t>
      </w:r>
      <w:r w:rsidRPr="009661FB">
        <w:rPr>
          <w:rFonts w:ascii="Times New Roman" w:hAnsi="Times New Roman" w:cs="Times New Roman"/>
        </w:rPr>
        <w:t>obowiązku badania, czy taki negatywny wpływ występuje.</w:t>
      </w:r>
    </w:p>
    <w:p w14:paraId="7EDA5D10" w14:textId="1B85ECAB"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Dodatkowo wskazać należy, że zgodnie z linią orzeczniczą NSA, zapoczątkowaną wyrokami z 15 maja 2013 r., sygn. akt: II OSK 108/12 i II OSK 109/12, w </w:t>
      </w:r>
      <w:r w:rsidR="009341FC" w:rsidRPr="009661FB">
        <w:rPr>
          <w:rFonts w:ascii="Times New Roman" w:hAnsi="Times New Roman" w:cs="Times New Roman"/>
        </w:rPr>
        <w:t>przypadku,</w:t>
      </w:r>
      <w:r w:rsidRPr="009661FB">
        <w:rPr>
          <w:rFonts w:ascii="Times New Roman" w:hAnsi="Times New Roman" w:cs="Times New Roman"/>
        </w:rPr>
        <w:t xml:space="preserve"> gdy skutkiem realizacji przedsięwzięcia będzie emisja substancji złowonnych, o zasięgu jego oddziaływania decyduje nie tylko przekroczenie norm dopuszczalnego stężenia tych substancji w powietrzu, lecz każda uciążliwość wynikająca z ich immisji w granicach </w:t>
      </w:r>
      <w:r w:rsidRPr="009661FB">
        <w:rPr>
          <w:rFonts w:ascii="Times New Roman" w:hAnsi="Times New Roman" w:cs="Times New Roman"/>
        </w:rPr>
        <w:lastRenderedPageBreak/>
        <w:t>sąsiednich nieruchomości. W ocenie NSA interes prawny podmiotu władającego nieruchomością w zasięgu występowania uciążliwości zapachowej wynika z uprawnienia do niezakłóconego korzystania z nieruchomości, o którym mowa wart. 140 i art. 144 ustawy z</w:t>
      </w:r>
      <w:r w:rsidR="008D0C61">
        <w:rPr>
          <w:rFonts w:ascii="Times New Roman" w:hAnsi="Times New Roman" w:cs="Times New Roman"/>
        </w:rPr>
        <w:t> </w:t>
      </w:r>
      <w:r w:rsidRPr="009661FB">
        <w:rPr>
          <w:rFonts w:ascii="Times New Roman" w:hAnsi="Times New Roman" w:cs="Times New Roman"/>
        </w:rPr>
        <w:t>dnia 23 kwietnia 1964 r. - Kodeks cywilny (Dz. U. z 2024r. poz. 1061). Zatem biorąc pod uwagę, że biogazownia rolnicza poprzez emisję substancji złowonnych potencjalnie może oddziaływać na obszar większy niż ten, który został wyznaczony przez inwestorów Wójt Gminy Chełmża ocenił, że każda osoba, która posiada prawo rzeczowe do nieruchomości w</w:t>
      </w:r>
      <w:r w:rsidR="002643E4">
        <w:rPr>
          <w:rFonts w:ascii="Times New Roman" w:hAnsi="Times New Roman" w:cs="Times New Roman"/>
        </w:rPr>
        <w:t> </w:t>
      </w:r>
      <w:r w:rsidRPr="009661FB">
        <w:rPr>
          <w:rFonts w:ascii="Times New Roman" w:hAnsi="Times New Roman" w:cs="Times New Roman"/>
        </w:rPr>
        <w:t xml:space="preserve">granicach zasięgu oddziaływania wyznaczonym przez eksperta dr inż. Mateusza </w:t>
      </w:r>
      <w:proofErr w:type="spellStart"/>
      <w:r w:rsidRPr="009661FB">
        <w:rPr>
          <w:rFonts w:ascii="Times New Roman" w:hAnsi="Times New Roman" w:cs="Times New Roman"/>
        </w:rPr>
        <w:t>Cuske</w:t>
      </w:r>
      <w:proofErr w:type="spellEnd"/>
      <w:r w:rsidRPr="009661FB">
        <w:rPr>
          <w:rFonts w:ascii="Times New Roman" w:hAnsi="Times New Roman" w:cs="Times New Roman"/>
        </w:rPr>
        <w:t xml:space="preserve">   ma przymiot strony niniejszego postępowania.</w:t>
      </w:r>
    </w:p>
    <w:p w14:paraId="1A313B28" w14:textId="77777777" w:rsidR="00FF4BF7" w:rsidRPr="009661FB" w:rsidRDefault="00D56339" w:rsidP="00A54888">
      <w:pPr>
        <w:spacing w:after="1" w:line="259" w:lineRule="auto"/>
        <w:ind w:left="10" w:firstLine="557"/>
        <w:rPr>
          <w:rFonts w:ascii="Times New Roman" w:hAnsi="Times New Roman" w:cs="Times New Roman"/>
        </w:rPr>
      </w:pPr>
      <w:r w:rsidRPr="009661FB">
        <w:rPr>
          <w:rFonts w:ascii="Times New Roman" w:hAnsi="Times New Roman" w:cs="Times New Roman"/>
        </w:rPr>
        <w:t>Mając na uwadze powyższe, Wójt Gminy Chełmża pismami z dnia 02 lipca 2024 r.</w:t>
      </w:r>
    </w:p>
    <w:p w14:paraId="6DB7293F" w14:textId="0D79C0FF"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zawiadomił strony postępowania o dopuszczeniu z urzędu do udziału w charakterze strony w postępowaniu o wydanie decyzji o środowiskowych uwarunkowaniach dla przedsięwzięcia polegającego na budowie biogazowni rolniczej i instalacji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wraz z infrastrukturą towarzyszącą w miejscowości Nowa Chełmża na działkach 82/2, 82/3, 83 obręb Nowa Chełmża, Gmina Chełmża. Jednocześnie poinformowano, że ponieważ w postępowaniu liczba stron przekracza 10, zgodnie z art. 74 ust. 3 ustawy oraz art. 49 </w:t>
      </w:r>
      <w:r w:rsidR="006D7B15">
        <w:rPr>
          <w:rFonts w:ascii="Times New Roman" w:hAnsi="Times New Roman" w:cs="Times New Roman"/>
        </w:rPr>
        <w:t>k.p.a.</w:t>
      </w:r>
      <w:r w:rsidRPr="009661FB">
        <w:rPr>
          <w:rFonts w:ascii="Times New Roman" w:hAnsi="Times New Roman" w:cs="Times New Roman"/>
        </w:rPr>
        <w:t xml:space="preserve"> – zawiadomienie stron o czynnościach organu administracji publicznej będzie następowało przez obwieszczenie, które podaje się do publicznej wiadomości. </w:t>
      </w:r>
    </w:p>
    <w:p w14:paraId="26B64D2D"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Zawiadomienie doręczono bezpośrednio stronom postępowania za pośrednictwem wyznaczonego operatora Poczty Polskiej oraz podano do publicznej wiadomości poprzez umieszczenie  na tablicy ogłoszeń w Urzędzie Gminy Chełmża oraz miejscowościach Nowa Chełmża, Dziemiony, Pluskowęsy; na Biuletynie Informacji Publicznej Gminy Chełmża </w:t>
      </w:r>
      <w:hyperlink r:id="rId13">
        <w:r w:rsidRPr="009661FB">
          <w:rPr>
            <w:rFonts w:ascii="Times New Roman" w:hAnsi="Times New Roman" w:cs="Times New Roman"/>
            <w:color w:val="0563C1"/>
            <w:u w:val="single" w:color="0563C1"/>
          </w:rPr>
          <w:t>https://www.bip.gminachelmza.pl/7725,ogloszenia-i-komunikaty</w:t>
        </w:r>
      </w:hyperlink>
      <w:r w:rsidRPr="009661FB">
        <w:rPr>
          <w:rFonts w:ascii="Times New Roman" w:hAnsi="Times New Roman" w:cs="Times New Roman"/>
        </w:rPr>
        <w:t xml:space="preserve">, na tablicy ogłoszeń oraz na stronie Biuletynu Informacji Publicznej Miasta Chełmża, </w:t>
      </w:r>
      <w:hyperlink r:id="rId14">
        <w:r w:rsidRPr="009661FB">
          <w:rPr>
            <w:rFonts w:ascii="Times New Roman" w:hAnsi="Times New Roman" w:cs="Times New Roman"/>
            <w:color w:val="0563C1"/>
            <w:u w:val="single" w:color="0563C1"/>
          </w:rPr>
          <w:t>https://www.bip</w:t>
        </w:r>
      </w:hyperlink>
      <w:r w:rsidRPr="009661FB">
        <w:rPr>
          <w:rFonts w:ascii="Times New Roman" w:hAnsi="Times New Roman" w:cs="Times New Roman"/>
        </w:rPr>
        <w:t xml:space="preserve">. </w:t>
      </w:r>
    </w:p>
    <w:p w14:paraId="3ABB716B" w14:textId="60FF9608"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W rozpatrywanej sprawie wpłynęły także wnioski o dopuszczenie do udziału w</w:t>
      </w:r>
      <w:r w:rsidR="008D0C61">
        <w:rPr>
          <w:rFonts w:ascii="Times New Roman" w:hAnsi="Times New Roman" w:cs="Times New Roman"/>
        </w:rPr>
        <w:t> </w:t>
      </w:r>
      <w:r w:rsidRPr="009661FB">
        <w:rPr>
          <w:rFonts w:ascii="Times New Roman" w:hAnsi="Times New Roman" w:cs="Times New Roman"/>
        </w:rPr>
        <w:t xml:space="preserve">postepowaniu na prawach strony, które zostały rozstrzygnięte w trakcie trwania niniejszego postępowania. </w:t>
      </w:r>
    </w:p>
    <w:p w14:paraId="43FAE6F2" w14:textId="4AD8232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W dniu 02 kwietnia 2024 r. do Wójta Gminy Chełmża wpłynęło pismo pełnomocnika Joanny Pilewskiej partnerki w Kancelarii Radców Prawnych i Adwokatów „Misiewicz, Mostek i Partnerzy w Gdańsku  dotyczące </w:t>
      </w:r>
      <w:r w:rsidRPr="009661FB">
        <w:rPr>
          <w:rFonts w:ascii="Times New Roman" w:hAnsi="Times New Roman" w:cs="Times New Roman"/>
          <w:i/>
        </w:rPr>
        <w:t>zgłoszenia się pełnomocnika stron działki nr 84/4 obręb Nowa Chełmża do udziału w postępowaniu</w:t>
      </w:r>
      <w:r w:rsidRPr="009661FB">
        <w:rPr>
          <w:rFonts w:ascii="Times New Roman" w:hAnsi="Times New Roman" w:cs="Times New Roman"/>
        </w:rPr>
        <w:t xml:space="preserve"> o wydanie decyzji o środowiskowych uwarunkowaniach dla przedsięwzięcia polegającego na budowie biogazowni rolniczej i</w:t>
      </w:r>
      <w:r w:rsidR="008D0C61">
        <w:rPr>
          <w:rFonts w:ascii="Times New Roman" w:hAnsi="Times New Roman" w:cs="Times New Roman"/>
        </w:rPr>
        <w:t> </w:t>
      </w:r>
      <w:r w:rsidRPr="009661FB">
        <w:rPr>
          <w:rFonts w:ascii="Times New Roman" w:hAnsi="Times New Roman" w:cs="Times New Roman"/>
        </w:rPr>
        <w:t xml:space="preserve">instalacji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wraz z infrastrukturą towarzyszącą w miejscowości Nowa Chełmża na działkach 82/2, 82/3, 83 obręb Nowa Chełmża, Gmina Chełmża  </w:t>
      </w:r>
      <w:r w:rsidRPr="009661FB">
        <w:rPr>
          <w:rFonts w:ascii="Times New Roman" w:hAnsi="Times New Roman" w:cs="Times New Roman"/>
          <w:i/>
        </w:rPr>
        <w:t xml:space="preserve">i udzielenia Stronom na podstawie art. 9 kpa  informacji o okolicznościach faktycznych i prawnych, które mogą mieć wpływ na ustalenie ich praw i obowiązków będących przedmiotem postępowania administracyjnego. </w:t>
      </w:r>
    </w:p>
    <w:p w14:paraId="0B7A99EC" w14:textId="4275EE47" w:rsidR="00FF4BF7" w:rsidRPr="009661FB" w:rsidRDefault="00D56339">
      <w:pPr>
        <w:ind w:left="-7" w:right="0"/>
        <w:rPr>
          <w:rFonts w:ascii="Times New Roman" w:hAnsi="Times New Roman" w:cs="Times New Roman"/>
        </w:rPr>
      </w:pPr>
      <w:r w:rsidRPr="009661FB">
        <w:rPr>
          <w:rFonts w:ascii="Times New Roman" w:hAnsi="Times New Roman" w:cs="Times New Roman"/>
        </w:rPr>
        <w:t>Pismem z dnia 22 kwietnia 2024 r. Wójt Gminy Chełmża poinformował pełnomocnika, że na podstawie aktualnie posiadanego materiału dowodowego organ nie stwierdził możliwości wystąpienia dla działki 84/4 obręb Nowa Chełmża okoliczności, o których mowa w art. 74 ust. 3a pkt. 1, 2 i 3 w związku z czym</w:t>
      </w:r>
      <w:r w:rsidRPr="009661FB">
        <w:rPr>
          <w:rFonts w:ascii="Times New Roman" w:hAnsi="Times New Roman" w:cs="Times New Roman"/>
          <w:i/>
        </w:rPr>
        <w:t xml:space="preserve"> </w:t>
      </w:r>
      <w:r w:rsidRPr="009661FB">
        <w:rPr>
          <w:rFonts w:ascii="Times New Roman" w:hAnsi="Times New Roman" w:cs="Times New Roman"/>
        </w:rPr>
        <w:t xml:space="preserve">prośba pełnomocnika o udzielenie na podstawie art. 9 </w:t>
      </w:r>
      <w:r w:rsidR="006D7B15">
        <w:rPr>
          <w:rFonts w:ascii="Times New Roman" w:hAnsi="Times New Roman" w:cs="Times New Roman"/>
        </w:rPr>
        <w:t>k.p.a.</w:t>
      </w:r>
      <w:r w:rsidRPr="009661FB">
        <w:rPr>
          <w:rFonts w:ascii="Times New Roman" w:hAnsi="Times New Roman" w:cs="Times New Roman"/>
        </w:rPr>
        <w:t xml:space="preserve"> informacji o okolicznościach faktycznych i prawnych, które mogą mieć wpływ na ustalenie ich praw i obowiązków będących przedmiotem postępowania administracyjnego nie może zostać uwzględniona albowiem obowiązek informacyjny organu dotyczy stron postępowania, a mocodawcy pełnomocnika nie zostali uznani za stronę w tym postępowaniu.</w:t>
      </w:r>
    </w:p>
    <w:p w14:paraId="796FBB90" w14:textId="046C863F" w:rsidR="00FF4BF7" w:rsidRPr="009661FB" w:rsidRDefault="00D56339">
      <w:pPr>
        <w:ind w:left="-7" w:right="0"/>
        <w:rPr>
          <w:rFonts w:ascii="Times New Roman" w:hAnsi="Times New Roman" w:cs="Times New Roman"/>
        </w:rPr>
      </w:pPr>
      <w:r w:rsidRPr="009661FB">
        <w:rPr>
          <w:rFonts w:ascii="Times New Roman" w:hAnsi="Times New Roman" w:cs="Times New Roman"/>
        </w:rPr>
        <w:lastRenderedPageBreak/>
        <w:t>Niemniej jednak, w dalszym toku postępowania ustalono, że działka 84/4 położona jest w</w:t>
      </w:r>
      <w:r w:rsidR="008D0C61">
        <w:rPr>
          <w:rFonts w:ascii="Times New Roman" w:hAnsi="Times New Roman" w:cs="Times New Roman"/>
        </w:rPr>
        <w:t> </w:t>
      </w:r>
      <w:r w:rsidRPr="009661FB">
        <w:rPr>
          <w:rFonts w:ascii="Times New Roman" w:hAnsi="Times New Roman" w:cs="Times New Roman"/>
        </w:rPr>
        <w:t>wyznaczonym przez eksperta zasięgu oddziaływania</w:t>
      </w:r>
      <w:r w:rsidRPr="009661FB">
        <w:rPr>
          <w:rFonts w:ascii="Times New Roman" w:hAnsi="Times New Roman" w:cs="Times New Roman"/>
          <w:color w:val="333333"/>
        </w:rPr>
        <w:t xml:space="preserve"> </w:t>
      </w:r>
      <w:r w:rsidRPr="009661FB">
        <w:rPr>
          <w:rFonts w:ascii="Times New Roman" w:hAnsi="Times New Roman" w:cs="Times New Roman"/>
        </w:rPr>
        <w:t>w związku z czym</w:t>
      </w:r>
      <w:r w:rsidRPr="009661FB">
        <w:rPr>
          <w:rFonts w:ascii="Times New Roman" w:hAnsi="Times New Roman" w:cs="Times New Roman"/>
          <w:color w:val="333333"/>
        </w:rPr>
        <w:t xml:space="preserve"> </w:t>
      </w:r>
      <w:r w:rsidRPr="009661FB">
        <w:rPr>
          <w:rFonts w:ascii="Times New Roman" w:hAnsi="Times New Roman" w:cs="Times New Roman"/>
        </w:rPr>
        <w:t xml:space="preserve">właściciele nieruchomości zostali dopuszczeni z urzędu do udziału w postepowaniu i tym samym uzyskali status strony w postępowaniu. </w:t>
      </w:r>
    </w:p>
    <w:p w14:paraId="4E7B726E" w14:textId="3EDA32EC"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W dniu 23 września 2023 r. wpłynął wniosek Fundacji Grand Agro Fundacja Ochrony Środowiska Naturalnego z siedzibą w Warszawie ul. Szancera 9 lok 44, 02-495 Warszawa (dalej także Fundacja) reprezentowanej przez Prezesa Kazimierza Mroczkowskiego o</w:t>
      </w:r>
      <w:r w:rsidR="002643E4">
        <w:rPr>
          <w:rFonts w:ascii="Times New Roman" w:hAnsi="Times New Roman" w:cs="Times New Roman"/>
        </w:rPr>
        <w:t> </w:t>
      </w:r>
      <w:r w:rsidRPr="009661FB">
        <w:rPr>
          <w:rFonts w:ascii="Times New Roman" w:hAnsi="Times New Roman" w:cs="Times New Roman"/>
        </w:rPr>
        <w:t xml:space="preserve">dopuszczenie na prawach strony do udziału w postępowaniu na podstawie art. 44 ust. 1 ustawy oraz art. 31 § pkt 2 </w:t>
      </w:r>
      <w:proofErr w:type="gramStart"/>
      <w:r w:rsidR="006D7B15">
        <w:rPr>
          <w:rFonts w:ascii="Times New Roman" w:hAnsi="Times New Roman" w:cs="Times New Roman"/>
        </w:rPr>
        <w:t>k.p.a.</w:t>
      </w:r>
      <w:r w:rsidRPr="009661FB">
        <w:rPr>
          <w:rFonts w:ascii="Times New Roman" w:hAnsi="Times New Roman" w:cs="Times New Roman"/>
        </w:rPr>
        <w:t>.</w:t>
      </w:r>
      <w:proofErr w:type="gramEnd"/>
      <w:r w:rsidRPr="009661FB">
        <w:rPr>
          <w:rFonts w:ascii="Times New Roman" w:hAnsi="Times New Roman" w:cs="Times New Roman"/>
        </w:rPr>
        <w:t xml:space="preserve"> </w:t>
      </w:r>
    </w:p>
    <w:p w14:paraId="70E1CE2F"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W myśl art. 44 ust. 1 organizacje ekologiczne, które powołując się na swoje cele statutowe, zgłoszą chęć uczestniczenia w określonym postępowaniu wymagającym udziału społeczeństwa, uczestniczą w nim na prawach strony, jeżeli prowadzą działalność statutową w zakresie ochrony środowiska lub ochrony przyrody, przez minimum 12 miesięcy przed dniem wszczęcia postępowania. W ocenie Wójta Gminy Chełmża</w:t>
      </w:r>
    </w:p>
    <w:p w14:paraId="21AFD451" w14:textId="4E4D83B2"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Fundacja spełniła przesłanki art. 44 ust. 1 ustawy w związku z tym, postanowieniem z dnia 29 września 2023 r. Wójt Gminy Chełmża dopuścił Fundację do udziału w postępowaniu na prawach strony.  </w:t>
      </w:r>
    </w:p>
    <w:p w14:paraId="7170E8FC" w14:textId="62A18F59" w:rsidR="00FF4BF7" w:rsidRPr="009661FB" w:rsidRDefault="00D56339" w:rsidP="00A54888">
      <w:pPr>
        <w:spacing w:after="2" w:line="262" w:lineRule="auto"/>
        <w:ind w:left="0" w:right="0" w:firstLine="567"/>
        <w:rPr>
          <w:rFonts w:ascii="Times New Roman" w:hAnsi="Times New Roman" w:cs="Times New Roman"/>
        </w:rPr>
      </w:pPr>
      <w:r w:rsidRPr="009661FB">
        <w:rPr>
          <w:rFonts w:ascii="Times New Roman" w:hAnsi="Times New Roman" w:cs="Times New Roman"/>
        </w:rPr>
        <w:t xml:space="preserve">W dniu 21 maja 2024 r. powołując się na art. 31 § 1 pkt 2 </w:t>
      </w:r>
      <w:r w:rsidR="006D7B15">
        <w:rPr>
          <w:rFonts w:ascii="Times New Roman" w:hAnsi="Times New Roman" w:cs="Times New Roman"/>
        </w:rPr>
        <w:t>k.p.a.</w:t>
      </w:r>
      <w:r w:rsidRPr="009661FB">
        <w:rPr>
          <w:rFonts w:ascii="Times New Roman" w:hAnsi="Times New Roman" w:cs="Times New Roman"/>
        </w:rPr>
        <w:t xml:space="preserve"> Stowarzyszenie Białe Żagle Chełmża reprezentowane przez Joannę Pilewską partnerkę w Kancelarii Radców Prawnych i Adwokatów „Misiewicz, Mostek i Partnerzy” wystąpiło o dopuszczenie Stowarzyszenia do udziału w postępowaniu. W treści wniosku i jego uzupełnieniach z dnia 24 czerwca 2024 r.  wskazano, że </w:t>
      </w:r>
      <w:r w:rsidRPr="009661FB">
        <w:rPr>
          <w:rFonts w:ascii="Times New Roman" w:hAnsi="Times New Roman" w:cs="Times New Roman"/>
          <w:i/>
        </w:rPr>
        <w:t>„stowarzyszenie jako organizacja społeczna, która cał</w:t>
      </w:r>
      <w:r w:rsidR="007A73C1">
        <w:rPr>
          <w:rFonts w:ascii="Times New Roman" w:hAnsi="Times New Roman" w:cs="Times New Roman"/>
          <w:i/>
        </w:rPr>
        <w:t>ą</w:t>
      </w:r>
      <w:r w:rsidRPr="009661FB">
        <w:rPr>
          <w:rFonts w:ascii="Times New Roman" w:hAnsi="Times New Roman" w:cs="Times New Roman"/>
          <w:i/>
        </w:rPr>
        <w:t xml:space="preserve"> swoj</w:t>
      </w:r>
      <w:r w:rsidR="007A73C1">
        <w:rPr>
          <w:rFonts w:ascii="Times New Roman" w:hAnsi="Times New Roman" w:cs="Times New Roman"/>
          <w:i/>
        </w:rPr>
        <w:t>ą</w:t>
      </w:r>
      <w:r w:rsidRPr="009661FB">
        <w:rPr>
          <w:rFonts w:ascii="Times New Roman" w:hAnsi="Times New Roman" w:cs="Times New Roman"/>
          <w:i/>
        </w:rPr>
        <w:t xml:space="preserve"> działalność statutową koncentruje wokół Jeziora Chełmżyńskiego podejmując działania sprzyjające rozwojowi szeroko pojętej turystyki wodnej w oparciu o potencjał Jeziora Chełmżyńskiego, a co za tym idzie , troszcząc się ze szczególn</w:t>
      </w:r>
      <w:r w:rsidR="007A73C1">
        <w:rPr>
          <w:rFonts w:ascii="Times New Roman" w:hAnsi="Times New Roman" w:cs="Times New Roman"/>
          <w:i/>
        </w:rPr>
        <w:t>ą</w:t>
      </w:r>
      <w:r w:rsidRPr="009661FB">
        <w:rPr>
          <w:rFonts w:ascii="Times New Roman" w:hAnsi="Times New Roman" w:cs="Times New Roman"/>
          <w:i/>
        </w:rPr>
        <w:t xml:space="preserve"> starannością o</w:t>
      </w:r>
      <w:r w:rsidR="008D0C61">
        <w:rPr>
          <w:rFonts w:ascii="Times New Roman" w:hAnsi="Times New Roman" w:cs="Times New Roman"/>
          <w:i/>
        </w:rPr>
        <w:t> </w:t>
      </w:r>
      <w:r w:rsidRPr="009661FB">
        <w:rPr>
          <w:rFonts w:ascii="Times New Roman" w:hAnsi="Times New Roman" w:cs="Times New Roman"/>
          <w:i/>
        </w:rPr>
        <w:t xml:space="preserve">dobrostan ekologiczny tego akwenu i wnioskuje o dopuszczenie do udziału w postępowaniu na prawach strony po to, aby w interesie społecznym zwrócić w toku tego postępowania uwagę na konieczność należytego zbadania wpływu planowanej biogazowni także na dobrostan Jeziora Chełmżyńskiego, który to istotny aspekt w toku dotychczasowych czynności tego postępowania pominięto”. </w:t>
      </w:r>
      <w:r w:rsidRPr="009661FB">
        <w:rPr>
          <w:rFonts w:ascii="Times New Roman" w:hAnsi="Times New Roman" w:cs="Times New Roman"/>
        </w:rPr>
        <w:t>Ponadto, wskazano,</w:t>
      </w:r>
      <w:r w:rsidRPr="009661FB">
        <w:rPr>
          <w:rFonts w:ascii="Times New Roman" w:hAnsi="Times New Roman" w:cs="Times New Roman"/>
          <w:i/>
        </w:rPr>
        <w:t xml:space="preserve"> że „Stowarzyszenie - jako organizacja społeczna wnioskuje o dopuszczenie jej udziału w przedmiotowym postępowaniu, z uwagi na możliwość takiego dopuszczenia przewidzianą w przepisie art. 31 Kpa co potwierdza ugruntowane orzecznictwo, </w:t>
      </w:r>
      <w:r w:rsidRPr="009661FB">
        <w:rPr>
          <w:rFonts w:ascii="Times New Roman" w:hAnsi="Times New Roman" w:cs="Times New Roman"/>
        </w:rPr>
        <w:t>na co wskazuje chociażby</w:t>
      </w:r>
      <w:r w:rsidRPr="009661FB">
        <w:rPr>
          <w:rFonts w:ascii="Times New Roman" w:hAnsi="Times New Roman" w:cs="Times New Roman"/>
          <w:i/>
        </w:rPr>
        <w:t xml:space="preserve"> w</w:t>
      </w:r>
      <w:r w:rsidRPr="009661FB">
        <w:rPr>
          <w:rFonts w:ascii="Times New Roman" w:hAnsi="Times New Roman" w:cs="Times New Roman"/>
        </w:rPr>
        <w:t>yrażony pogląd w wyroku Naczelnego Sądu Administracyjnego z dnia 07 marca 2023 r. sygn. akt: III OSK 1909/21 „</w:t>
      </w:r>
      <w:r w:rsidRPr="009661FB">
        <w:rPr>
          <w:rFonts w:ascii="Times New Roman" w:hAnsi="Times New Roman" w:cs="Times New Roman"/>
          <w:i/>
        </w:rPr>
        <w:t>Norma z art. 44 ust. 1 ustawy 2008 r. o udostępnieniu informacji o środowisku i</w:t>
      </w:r>
      <w:r w:rsidR="00042C64">
        <w:rPr>
          <w:rFonts w:ascii="Times New Roman" w:hAnsi="Times New Roman" w:cs="Times New Roman"/>
          <w:i/>
        </w:rPr>
        <w:t> </w:t>
      </w:r>
      <w:r w:rsidRPr="009661FB">
        <w:rPr>
          <w:rFonts w:ascii="Times New Roman" w:hAnsi="Times New Roman" w:cs="Times New Roman"/>
          <w:i/>
        </w:rPr>
        <w:t xml:space="preserve">jego ochronie, udziale społeczeństwa w ochronie środowiska oraz o ocenach oddziaływania na środowisko (ustawa środowiskowa) stanowi lex </w:t>
      </w:r>
      <w:proofErr w:type="spellStart"/>
      <w:r w:rsidRPr="009661FB">
        <w:rPr>
          <w:rFonts w:ascii="Times New Roman" w:hAnsi="Times New Roman" w:cs="Times New Roman"/>
          <w:i/>
        </w:rPr>
        <w:t>specialis</w:t>
      </w:r>
      <w:proofErr w:type="spellEnd"/>
      <w:r w:rsidRPr="009661FB">
        <w:rPr>
          <w:rFonts w:ascii="Times New Roman" w:hAnsi="Times New Roman" w:cs="Times New Roman"/>
          <w:i/>
        </w:rPr>
        <w:t xml:space="preserve"> wobec art. 31 k.p.a., co zgodnie z zasadą lex </w:t>
      </w:r>
      <w:proofErr w:type="spellStart"/>
      <w:r w:rsidRPr="009661FB">
        <w:rPr>
          <w:rFonts w:ascii="Times New Roman" w:hAnsi="Times New Roman" w:cs="Times New Roman"/>
          <w:i/>
        </w:rPr>
        <w:t>specialis</w:t>
      </w:r>
      <w:proofErr w:type="spellEnd"/>
      <w:r w:rsidRPr="009661FB">
        <w:rPr>
          <w:rFonts w:ascii="Times New Roman" w:hAnsi="Times New Roman" w:cs="Times New Roman"/>
          <w:i/>
        </w:rPr>
        <w:t xml:space="preserve"> derogat legi </w:t>
      </w:r>
      <w:proofErr w:type="spellStart"/>
      <w:r w:rsidRPr="009661FB">
        <w:rPr>
          <w:rFonts w:ascii="Times New Roman" w:hAnsi="Times New Roman" w:cs="Times New Roman"/>
          <w:i/>
        </w:rPr>
        <w:t>generali</w:t>
      </w:r>
      <w:proofErr w:type="spellEnd"/>
      <w:r w:rsidRPr="009661FB">
        <w:rPr>
          <w:rFonts w:ascii="Times New Roman" w:hAnsi="Times New Roman" w:cs="Times New Roman"/>
          <w:i/>
        </w:rPr>
        <w:t xml:space="preserve"> wyłącza stosowanie art. 31 k.p.a., jeżeli w danej sprawie znajduje zastosowanie art. 44 ust. 1 ustawy środowiskowej. Nie oznacza to jednak, że dana organizacja społeczna nie może występować w postępowaniu wymagającym udziału społeczeństwa na zasadach ogólnych, wynikające z art. 31 k.p.a., o</w:t>
      </w:r>
      <w:r w:rsidR="00042C64">
        <w:rPr>
          <w:rFonts w:ascii="Times New Roman" w:hAnsi="Times New Roman" w:cs="Times New Roman"/>
          <w:i/>
        </w:rPr>
        <w:t> </w:t>
      </w:r>
      <w:r w:rsidRPr="009661FB">
        <w:rPr>
          <w:rFonts w:ascii="Times New Roman" w:hAnsi="Times New Roman" w:cs="Times New Roman"/>
          <w:i/>
        </w:rPr>
        <w:t>ile oczywiście spełni przesłanki wynikającego z tego przepisu.”</w:t>
      </w:r>
    </w:p>
    <w:p w14:paraId="13A70948" w14:textId="7A0DE678"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Po analizie wniosku i jego uzupełnienia oraz z uwagi na spełnienie przesłanek warunkujących uwzględnienie żądania Stowarzyszenia określonych w art. 31 § 1 </w:t>
      </w:r>
      <w:r w:rsidR="00FA3749">
        <w:rPr>
          <w:rFonts w:ascii="Times New Roman" w:hAnsi="Times New Roman" w:cs="Times New Roman"/>
        </w:rPr>
        <w:t>k.p.a.</w:t>
      </w:r>
      <w:r w:rsidRPr="009661FB">
        <w:rPr>
          <w:rFonts w:ascii="Times New Roman" w:hAnsi="Times New Roman" w:cs="Times New Roman"/>
        </w:rPr>
        <w:t xml:space="preserve">, postanowieniem z dnia 09 lipca 2024 r.  znak: GKOŚ.6220.7.2022 Wójt Gminy Chełmża dopuścił Stowarzyszenie Białe Żagle Chełmża do udziału w postepowaniu. </w:t>
      </w:r>
    </w:p>
    <w:p w14:paraId="0A1BBAD8" w14:textId="0276A96D" w:rsidR="00FF4BF7" w:rsidRPr="009661FB" w:rsidRDefault="00D56339">
      <w:pPr>
        <w:ind w:left="-7" w:right="0"/>
        <w:rPr>
          <w:rFonts w:ascii="Times New Roman" w:hAnsi="Times New Roman" w:cs="Times New Roman"/>
        </w:rPr>
      </w:pPr>
      <w:r w:rsidRPr="009661FB">
        <w:rPr>
          <w:rFonts w:ascii="Times New Roman" w:hAnsi="Times New Roman" w:cs="Times New Roman"/>
        </w:rPr>
        <w:lastRenderedPageBreak/>
        <w:t>W następstwie powyższego, obwieszczeniem z dnia 09 lipca 2024 r. Wójt Gminy Chełmża poinformował strony postępowania, o wydaniu postanowienia o dopuszczeniu Stowarzyszenia Białe Żagle Chełmża do udziału na prawach strony w postępowaniu administracyjnym w w/w sprawie, które umieszczono na tablicy ogłoszeń w Urzędzie</w:t>
      </w:r>
    </w:p>
    <w:p w14:paraId="64DB9FF9"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Gminy Chełmża oraz miejscowościach Nowa Chełmża, Dziemiony, Pluskowęsy; na</w:t>
      </w:r>
    </w:p>
    <w:p w14:paraId="5894F370"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Biuletynie Informacji Publicznej Gminy Chełmża </w:t>
      </w:r>
      <w:hyperlink r:id="rId15">
        <w:r w:rsidRPr="009661FB">
          <w:rPr>
            <w:rFonts w:ascii="Times New Roman" w:hAnsi="Times New Roman" w:cs="Times New Roman"/>
            <w:color w:val="0563C1"/>
            <w:u w:val="single" w:color="0563C1"/>
          </w:rPr>
          <w:t>https://www.bip.gminachelmza.pl/7725,ogloszenia-i-komunikaty</w:t>
        </w:r>
      </w:hyperlink>
      <w:r w:rsidRPr="009661FB">
        <w:rPr>
          <w:rFonts w:ascii="Times New Roman" w:hAnsi="Times New Roman" w:cs="Times New Roman"/>
        </w:rPr>
        <w:t xml:space="preserve">, na tablicy ogłoszeń oraz na stronie Biuletynu Informacji Publicznej Miasta Chełmża, </w:t>
      </w:r>
      <w:hyperlink r:id="rId16">
        <w:r w:rsidRPr="009661FB">
          <w:rPr>
            <w:rFonts w:ascii="Times New Roman" w:hAnsi="Times New Roman" w:cs="Times New Roman"/>
            <w:color w:val="0000FF"/>
            <w:u w:val="single" w:color="0000FF"/>
          </w:rPr>
          <w:t xml:space="preserve"> </w:t>
        </w:r>
      </w:hyperlink>
      <w:hyperlink r:id="rId17">
        <w:r w:rsidRPr="009661FB">
          <w:rPr>
            <w:rFonts w:ascii="Times New Roman" w:hAnsi="Times New Roman" w:cs="Times New Roman"/>
            <w:color w:val="0000FF"/>
            <w:u w:val="single" w:color="0000FF"/>
          </w:rPr>
          <w:t>https://www.bip</w:t>
        </w:r>
      </w:hyperlink>
      <w:hyperlink r:id="rId18">
        <w:r w:rsidRPr="009661FB">
          <w:rPr>
            <w:rFonts w:ascii="Times New Roman" w:hAnsi="Times New Roman" w:cs="Times New Roman"/>
            <w:color w:val="0000FF"/>
            <w:u w:val="single" w:color="0000FF"/>
          </w:rPr>
          <w:t xml:space="preserve"> </w:t>
        </w:r>
      </w:hyperlink>
      <w:hyperlink r:id="rId19">
        <w:r w:rsidRPr="009661FB">
          <w:rPr>
            <w:rFonts w:ascii="Times New Roman" w:hAnsi="Times New Roman" w:cs="Times New Roman"/>
            <w:color w:val="227ACB"/>
            <w:u w:val="single" w:color="227ACB"/>
          </w:rPr>
          <w:t xml:space="preserve"> </w:t>
        </w:r>
      </w:hyperlink>
      <w:r w:rsidRPr="009661FB">
        <w:rPr>
          <w:rFonts w:ascii="Times New Roman" w:hAnsi="Times New Roman" w:cs="Times New Roman"/>
          <w:color w:val="227ACB"/>
          <w:u w:val="single" w:color="227ACB"/>
        </w:rPr>
        <w:t xml:space="preserve">.chelmza.pl. </w:t>
      </w:r>
    </w:p>
    <w:p w14:paraId="654C03AD" w14:textId="77777777" w:rsidR="00FF4BF7" w:rsidRPr="009661FB" w:rsidRDefault="00D56339">
      <w:pPr>
        <w:spacing w:after="0" w:line="259" w:lineRule="auto"/>
        <w:ind w:left="708" w:right="0" w:firstLine="0"/>
        <w:jc w:val="left"/>
        <w:rPr>
          <w:rFonts w:ascii="Times New Roman" w:hAnsi="Times New Roman" w:cs="Times New Roman"/>
        </w:rPr>
      </w:pPr>
      <w:r w:rsidRPr="009661FB">
        <w:rPr>
          <w:rFonts w:ascii="Times New Roman" w:hAnsi="Times New Roman" w:cs="Times New Roman"/>
        </w:rPr>
        <w:t xml:space="preserve"> </w:t>
      </w:r>
    </w:p>
    <w:p w14:paraId="3035E495" w14:textId="499353B1" w:rsidR="00FF4BF7" w:rsidRPr="009661FB" w:rsidRDefault="00D56339" w:rsidP="00A54888">
      <w:pPr>
        <w:spacing w:after="2" w:line="262" w:lineRule="auto"/>
        <w:ind w:left="0" w:right="0" w:firstLine="567"/>
        <w:rPr>
          <w:rFonts w:ascii="Times New Roman" w:hAnsi="Times New Roman" w:cs="Times New Roman"/>
        </w:rPr>
      </w:pPr>
      <w:r w:rsidRPr="009661FB">
        <w:rPr>
          <w:rFonts w:ascii="Times New Roman" w:hAnsi="Times New Roman" w:cs="Times New Roman"/>
        </w:rPr>
        <w:t xml:space="preserve">W dniu 07 czerwca 2024 r. wpłynął wniosek Burmistrza Chełmży o dopuszczenie do udziału w postepowaniu na prawach strony. We wniosku z dnia 03 czerwca 2024 r. Burmistrz Chełmży wskazał, że </w:t>
      </w:r>
      <w:r w:rsidRPr="009661FB">
        <w:rPr>
          <w:rFonts w:ascii="Times New Roman" w:hAnsi="Times New Roman" w:cs="Times New Roman"/>
          <w:i/>
        </w:rPr>
        <w:t>analiza zgromadzonego dotychczas materiału w</w:t>
      </w:r>
      <w:r w:rsidR="008D0C61">
        <w:rPr>
          <w:rFonts w:ascii="Times New Roman" w:hAnsi="Times New Roman" w:cs="Times New Roman"/>
          <w:i/>
        </w:rPr>
        <w:t> </w:t>
      </w:r>
      <w:r w:rsidRPr="009661FB">
        <w:rPr>
          <w:rFonts w:ascii="Times New Roman" w:hAnsi="Times New Roman" w:cs="Times New Roman"/>
          <w:i/>
        </w:rPr>
        <w:t>przedmiotowym postępowaniu, w tym raportów opracowanych przez niezależnych specjalistów prowadzi do wniosku, że działki należące do Gminy Miasto Chełmża spełniają kryteria określone w art. 81 ust. 1 pkt 2 i 3 ustawy, a co za tym idzie, Gmina Miasto Chełmża powinna być uznana za stronę w postępowaniu w sprawie wydania decyzji o</w:t>
      </w:r>
      <w:r w:rsidR="008D0C61">
        <w:rPr>
          <w:rFonts w:ascii="Times New Roman" w:hAnsi="Times New Roman" w:cs="Times New Roman"/>
          <w:i/>
        </w:rPr>
        <w:t> </w:t>
      </w:r>
      <w:r w:rsidRPr="009661FB">
        <w:rPr>
          <w:rFonts w:ascii="Times New Roman" w:hAnsi="Times New Roman" w:cs="Times New Roman"/>
          <w:i/>
        </w:rPr>
        <w:t xml:space="preserve">środowiskowych uwarunkowaniach. </w:t>
      </w:r>
      <w:r w:rsidRPr="009661FB">
        <w:rPr>
          <w:rFonts w:ascii="Times New Roman" w:hAnsi="Times New Roman" w:cs="Times New Roman"/>
        </w:rPr>
        <w:t>Wskazano,</w:t>
      </w:r>
      <w:r w:rsidRPr="009661FB">
        <w:rPr>
          <w:rFonts w:ascii="Times New Roman" w:hAnsi="Times New Roman" w:cs="Times New Roman"/>
          <w:i/>
        </w:rPr>
        <w:t xml:space="preserve"> że działki będące własnością Gminy Miasto Chełmża zagospodarowane przez osiedle mieszkaniowe oraz cmentarz komunalny znajdują się w obszarze, na którym w</w:t>
      </w:r>
      <w:r w:rsidR="002643E4">
        <w:rPr>
          <w:rFonts w:ascii="Times New Roman" w:hAnsi="Times New Roman" w:cs="Times New Roman"/>
          <w:i/>
        </w:rPr>
        <w:t> </w:t>
      </w:r>
      <w:r w:rsidRPr="009661FB">
        <w:rPr>
          <w:rFonts w:ascii="Times New Roman" w:hAnsi="Times New Roman" w:cs="Times New Roman"/>
          <w:i/>
        </w:rPr>
        <w:t xml:space="preserve">wyniku realizacji, eksploatacji lub użytkowania przedsięwzięcia mogą zostać przekroczone standardy środowiska. W szczególności, przedsięwzięcie może prowadzić do występowania uciążliwych odorów, które mogą negatywnie wpływać na mieszkańców. </w:t>
      </w:r>
    </w:p>
    <w:p w14:paraId="1E8EEEB7" w14:textId="637D479B" w:rsidR="00FF4BF7" w:rsidRPr="009661FB" w:rsidRDefault="00D56339">
      <w:pPr>
        <w:spacing w:after="2" w:line="262" w:lineRule="auto"/>
        <w:ind w:left="10" w:right="0" w:hanging="10"/>
        <w:rPr>
          <w:rFonts w:ascii="Times New Roman" w:hAnsi="Times New Roman" w:cs="Times New Roman"/>
        </w:rPr>
      </w:pPr>
      <w:r w:rsidRPr="009661FB">
        <w:rPr>
          <w:rFonts w:ascii="Times New Roman" w:hAnsi="Times New Roman" w:cs="Times New Roman"/>
        </w:rPr>
        <w:t xml:space="preserve">Ponadto, w uzasadnieniu podano, </w:t>
      </w:r>
      <w:r w:rsidRPr="009661FB">
        <w:rPr>
          <w:rFonts w:ascii="Times New Roman" w:hAnsi="Times New Roman" w:cs="Times New Roman"/>
          <w:i/>
        </w:rPr>
        <w:t>że działki leżą w zasięgu znaczącego oddziaływania przedsięwzięcia, które może wprowadzić ograniczenia w ich zagospodarowaniu zgodnie z</w:t>
      </w:r>
      <w:r w:rsidR="008D0C61">
        <w:rPr>
          <w:rFonts w:ascii="Times New Roman" w:hAnsi="Times New Roman" w:cs="Times New Roman"/>
          <w:i/>
        </w:rPr>
        <w:t> </w:t>
      </w:r>
      <w:r w:rsidRPr="009661FB">
        <w:rPr>
          <w:rFonts w:ascii="Times New Roman" w:hAnsi="Times New Roman" w:cs="Times New Roman"/>
          <w:i/>
        </w:rPr>
        <w:t>aktualnym przeznaczeniem, powodując ograniczenia i konsekwencje ekonomiczne i</w:t>
      </w:r>
      <w:r w:rsidR="008D0C61">
        <w:rPr>
          <w:rFonts w:ascii="Times New Roman" w:hAnsi="Times New Roman" w:cs="Times New Roman"/>
          <w:i/>
        </w:rPr>
        <w:t> </w:t>
      </w:r>
      <w:r w:rsidRPr="009661FB">
        <w:rPr>
          <w:rFonts w:ascii="Times New Roman" w:hAnsi="Times New Roman" w:cs="Times New Roman"/>
          <w:i/>
        </w:rPr>
        <w:t xml:space="preserve">społeczne dla gminy oraz jej mieszkańców. </w:t>
      </w:r>
    </w:p>
    <w:p w14:paraId="6C689A00" w14:textId="6AF26CAA"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W piśmie z dnia 02 lipca 2024 r. Wójt Gminy Chełmża poinformował stronę o</w:t>
      </w:r>
      <w:r w:rsidR="008D0C61">
        <w:rPr>
          <w:rFonts w:ascii="Times New Roman" w:hAnsi="Times New Roman" w:cs="Times New Roman"/>
        </w:rPr>
        <w:t> </w:t>
      </w:r>
      <w:r w:rsidRPr="009661FB">
        <w:rPr>
          <w:rFonts w:ascii="Times New Roman" w:hAnsi="Times New Roman" w:cs="Times New Roman"/>
        </w:rPr>
        <w:t>przysługującym jej statusie i wyjaśnił, że</w:t>
      </w:r>
      <w:r w:rsidR="00496337">
        <w:rPr>
          <w:rFonts w:ascii="Times New Roman" w:hAnsi="Times New Roman" w:cs="Times New Roman"/>
        </w:rPr>
        <w:t xml:space="preserve"> </w:t>
      </w:r>
      <w:r w:rsidRPr="009661FB">
        <w:rPr>
          <w:rFonts w:ascii="Times New Roman" w:hAnsi="Times New Roman" w:cs="Times New Roman"/>
        </w:rPr>
        <w:t xml:space="preserve">z ekspertyzy z maja 2024 r. sporządzonej przez dr inż. Mateusza </w:t>
      </w:r>
      <w:proofErr w:type="spellStart"/>
      <w:r w:rsidRPr="009661FB">
        <w:rPr>
          <w:rFonts w:ascii="Times New Roman" w:hAnsi="Times New Roman" w:cs="Times New Roman"/>
        </w:rPr>
        <w:t>Cuske</w:t>
      </w:r>
      <w:proofErr w:type="spellEnd"/>
      <w:r w:rsidRPr="009661FB">
        <w:rPr>
          <w:rFonts w:ascii="Times New Roman" w:hAnsi="Times New Roman" w:cs="Times New Roman"/>
        </w:rPr>
        <w:t xml:space="preserve"> jednoznacznie wynika, że nieruchomość 78/39 obręb Nowa Chełmża, której właścicielem jest Gmina Miasto Chełmża jest w wyznaczonym przez eksperta zasięgu oddziaływania, wobec czego spełniona została przesłanka z art. 74 ust 3a pkt 2 ustawy. </w:t>
      </w:r>
    </w:p>
    <w:p w14:paraId="03E8E2B2" w14:textId="713FB4D5"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Ponadto, uznano, że realizacja planowanego przedsięwzięcia polegającego na budowie biogazowni rolniczej i instalacji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może spowodować ograniczenia w</w:t>
      </w:r>
      <w:r w:rsidR="008D0C61">
        <w:rPr>
          <w:rFonts w:ascii="Times New Roman" w:hAnsi="Times New Roman" w:cs="Times New Roman"/>
        </w:rPr>
        <w:t> </w:t>
      </w:r>
      <w:r w:rsidRPr="009661FB">
        <w:rPr>
          <w:rFonts w:ascii="Times New Roman" w:hAnsi="Times New Roman" w:cs="Times New Roman"/>
        </w:rPr>
        <w:t>zagospodarowaniu jak i korzystaniu z tej nieruchomości zgodnie z jej aktualnym przeznaczeniem tj. cmentarz komunalny dla Gminy i Miasta Chełmży. Cmentarz jest bowiem szczególnego rodzaju strukturą przestrzenną, wymagającą zapewnienia określonego terenu, celem zapewnienia realizacji funkcji z nim związanych. Są terenami świadomie wydzielonymi z przestrzeni i zakomponowanymi, które obok spełniania podstawowego obowiązku jakim jest pochowanie zmarłych, realizują szereg innych zadań,</w:t>
      </w:r>
    </w:p>
    <w:p w14:paraId="184D8156" w14:textId="0E540370" w:rsidR="00FF4BF7" w:rsidRPr="009661FB" w:rsidRDefault="00D56339">
      <w:pPr>
        <w:ind w:left="-7" w:right="0"/>
        <w:rPr>
          <w:rFonts w:ascii="Times New Roman" w:hAnsi="Times New Roman" w:cs="Times New Roman"/>
        </w:rPr>
      </w:pPr>
      <w:r w:rsidRPr="009661FB">
        <w:rPr>
          <w:rFonts w:ascii="Times New Roman" w:hAnsi="Times New Roman" w:cs="Times New Roman"/>
        </w:rPr>
        <w:t>m.i</w:t>
      </w:r>
      <w:r w:rsidR="00810890">
        <w:rPr>
          <w:rFonts w:ascii="Times New Roman" w:hAnsi="Times New Roman" w:cs="Times New Roman"/>
        </w:rPr>
        <w:t>n</w:t>
      </w:r>
      <w:r w:rsidRPr="009661FB">
        <w:rPr>
          <w:rFonts w:ascii="Times New Roman" w:hAnsi="Times New Roman" w:cs="Times New Roman"/>
        </w:rPr>
        <w:t>. są miejscem modlitwy, zadumy, Mając na uwadze powyższe, organ stwierdził również możliwości wystąpienia dla działki 78/39 obręb Nowa Chełmża okoliczności, o których mowa w art. 74 ust. 3a pkt. 3.</w:t>
      </w:r>
    </w:p>
    <w:p w14:paraId="70677C55"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W toku postępowania, podczas udziału społeczeństwa w dniach 12, 13 i 14 czerwca 2024 r. wpłynęły liczne uwagi i wnioski złożone zarówno przez społeczeństwo, jak i przez osoby fizyczne będące jednocześnie stronami postępowania. Sprzeciw wobec lokalizacji inwestycji podpisało ponad 4 000 osób. </w:t>
      </w:r>
    </w:p>
    <w:p w14:paraId="4D19BCA5" w14:textId="601B4252" w:rsidR="00FF4BF7" w:rsidRPr="009661FB" w:rsidRDefault="00D56339" w:rsidP="00BB49B7">
      <w:pPr>
        <w:ind w:left="-15" w:right="0" w:firstLine="582"/>
        <w:rPr>
          <w:rFonts w:ascii="Times New Roman" w:hAnsi="Times New Roman" w:cs="Times New Roman"/>
        </w:rPr>
      </w:pPr>
      <w:r w:rsidRPr="009661FB">
        <w:rPr>
          <w:rFonts w:ascii="Times New Roman" w:hAnsi="Times New Roman" w:cs="Times New Roman"/>
        </w:rPr>
        <w:lastRenderedPageBreak/>
        <w:t>Przeważająca część zarzutów podniesionych w protestach była tożsama. Mieszkańcy wyrazili stanowczy sprzeciw dla planowanego przedsięwzięcia, z uwagi m.in. na substrat wykorzystywany do produkcji biogazu tj. pomiot kurzy, gnojowica bydlęca i inne, które mają być codzienne dowożone jak i magazynowane na terenie biogazowni. Obawiają się odoru, który będzie uciążliwy przez cały rok oraz zintensyfikowany w sprzyjających warunkach takich jak wysoka temperatura powietrza czy często występujące wiatry. Wskazano również na bliską odległość planowanej inwestycji od plaż, terenów rekreacyjnych i jeziora Chełmżyńskiego.  Ponadto mieszkańcy w protestach zaznaczyli, że oprócz wytwarzanego odoru przedsięwzięcie będzie źródłem hałasu, emisji zanieczyszczeń zarówno do powietrza, jak i środowiska gruntowo wodnego/ wód powierzchniowych i</w:t>
      </w:r>
      <w:r w:rsidR="008D0C61">
        <w:rPr>
          <w:rFonts w:ascii="Times New Roman" w:hAnsi="Times New Roman" w:cs="Times New Roman"/>
        </w:rPr>
        <w:t> </w:t>
      </w:r>
      <w:r w:rsidRPr="009661FB">
        <w:rPr>
          <w:rFonts w:ascii="Times New Roman" w:hAnsi="Times New Roman" w:cs="Times New Roman"/>
        </w:rPr>
        <w:t>podziemnych</w:t>
      </w:r>
      <w:r w:rsidR="009341FC">
        <w:rPr>
          <w:rFonts w:ascii="Times New Roman" w:hAnsi="Times New Roman" w:cs="Times New Roman"/>
        </w:rPr>
        <w:t>,</w:t>
      </w:r>
      <w:r w:rsidRPr="009661FB">
        <w:rPr>
          <w:rFonts w:ascii="Times New Roman" w:hAnsi="Times New Roman" w:cs="Times New Roman"/>
        </w:rPr>
        <w:t xml:space="preserve"> oraz że realizacja przedsięwzięcia wpłynie na jakość ich życia, spadek wartości nieruchomości. Dodatkowo protestujący wskazali na zagrożenia zdrowia i życia oraz zbyt bliskie sąsiedztwo domów mieszkalnych względem planowanego przedsięwzięcia.</w:t>
      </w:r>
    </w:p>
    <w:p w14:paraId="6F66D1D7" w14:textId="0F84EF9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Ponadto, w piśmie z dnia 08 czerwca 2024 r. mieszkańcy zakwestionowali prawidłowość danych i ustaleń zawartych w raporcie, jak również rzetelność sporządzonego raportu domagając się </w:t>
      </w:r>
      <w:r w:rsidR="009341FC" w:rsidRPr="009661FB">
        <w:rPr>
          <w:rFonts w:ascii="Times New Roman" w:hAnsi="Times New Roman" w:cs="Times New Roman"/>
        </w:rPr>
        <w:t>jednocześnie,</w:t>
      </w:r>
      <w:r w:rsidRPr="009661FB">
        <w:rPr>
          <w:rFonts w:ascii="Times New Roman" w:hAnsi="Times New Roman" w:cs="Times New Roman"/>
        </w:rPr>
        <w:t xml:space="preserve"> aby wniesione uwagi merytoryczne zostały przez tutejszy organ wnikliwie i wszechstronnie rozpatrzone. </w:t>
      </w:r>
    </w:p>
    <w:p w14:paraId="568D2562"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W przedmiotowym piśmie wskazano o jakie elementy raport powinien być uzupełniony. Podniesiono m.in. następujące uwagi:</w:t>
      </w:r>
    </w:p>
    <w:p w14:paraId="7FDFF93D" w14:textId="77777777" w:rsidR="00FF4BF7" w:rsidRPr="009661FB" w:rsidRDefault="00D56339">
      <w:pPr>
        <w:numPr>
          <w:ilvl w:val="0"/>
          <w:numId w:val="9"/>
        </w:numPr>
        <w:ind w:right="0" w:hanging="360"/>
        <w:rPr>
          <w:rFonts w:ascii="Times New Roman" w:hAnsi="Times New Roman" w:cs="Times New Roman"/>
        </w:rPr>
      </w:pPr>
      <w:r w:rsidRPr="009661FB">
        <w:rPr>
          <w:rFonts w:ascii="Times New Roman" w:hAnsi="Times New Roman" w:cs="Times New Roman"/>
        </w:rPr>
        <w:t xml:space="preserve">Raport pomija lub </w:t>
      </w:r>
      <w:proofErr w:type="spellStart"/>
      <w:r w:rsidRPr="009661FB">
        <w:rPr>
          <w:rFonts w:ascii="Times New Roman" w:hAnsi="Times New Roman" w:cs="Times New Roman"/>
        </w:rPr>
        <w:t>niedoszacowuje</w:t>
      </w:r>
      <w:proofErr w:type="spellEnd"/>
      <w:r w:rsidRPr="009661FB">
        <w:rPr>
          <w:rFonts w:ascii="Times New Roman" w:hAnsi="Times New Roman" w:cs="Times New Roman"/>
        </w:rPr>
        <w:t xml:space="preserve"> wpływu inwestycji na wody Jeziora Chełmżyńskiego oraz wody podziemne.</w:t>
      </w:r>
    </w:p>
    <w:p w14:paraId="4E6994CB" w14:textId="77777777" w:rsidR="00FF4BF7" w:rsidRPr="009661FB" w:rsidRDefault="00D56339">
      <w:pPr>
        <w:numPr>
          <w:ilvl w:val="1"/>
          <w:numId w:val="9"/>
        </w:numPr>
        <w:spacing w:after="2" w:line="262" w:lineRule="auto"/>
        <w:ind w:right="0" w:hanging="10"/>
        <w:rPr>
          <w:rFonts w:ascii="Times New Roman" w:hAnsi="Times New Roman" w:cs="Times New Roman"/>
        </w:rPr>
      </w:pPr>
      <w:r w:rsidRPr="009661FB">
        <w:rPr>
          <w:rFonts w:ascii="Times New Roman" w:hAnsi="Times New Roman" w:cs="Times New Roman"/>
        </w:rPr>
        <w:t xml:space="preserve">uzasadnieniu powyższego, zasygnalizowano, że </w:t>
      </w:r>
      <w:r w:rsidRPr="009661FB">
        <w:rPr>
          <w:rFonts w:ascii="Times New Roman" w:hAnsi="Times New Roman" w:cs="Times New Roman"/>
          <w:i/>
        </w:rPr>
        <w:t>Inwestor zupełnie bezrefleksyjnie buduje tezę, że nie będzie zagrożenia dla wód nie biorąc pod uwagę szczególnej wrażliwości ekosystemów wodnych w obszarze inwestycji oraz czynników, które wynikają z potencjalnych awarii, błędów ludzkich itd.</w:t>
      </w:r>
    </w:p>
    <w:p w14:paraId="437DFE7F" w14:textId="42D3D285" w:rsidR="00FF4BF7" w:rsidRPr="009661FB" w:rsidRDefault="00D56339">
      <w:pPr>
        <w:spacing w:after="2" w:line="262" w:lineRule="auto"/>
        <w:ind w:left="345" w:right="0" w:firstLine="708"/>
        <w:rPr>
          <w:rFonts w:ascii="Times New Roman" w:hAnsi="Times New Roman" w:cs="Times New Roman"/>
        </w:rPr>
      </w:pPr>
      <w:r w:rsidRPr="009661FB">
        <w:rPr>
          <w:rFonts w:ascii="Times New Roman" w:hAnsi="Times New Roman" w:cs="Times New Roman"/>
        </w:rPr>
        <w:t xml:space="preserve">W zakresie wód Jeziora Chełmżyńskiego wskazano, </w:t>
      </w:r>
      <w:r w:rsidRPr="009661FB">
        <w:rPr>
          <w:rFonts w:ascii="Times New Roman" w:hAnsi="Times New Roman" w:cs="Times New Roman"/>
          <w:i/>
        </w:rPr>
        <w:t>w ostatnich latach nie osiągnęło celów środowiskowych zawartych w karcie JCW LW20451. Cała zlewnia JCWP stanowi obszar wrażliwy na eutrofizację wywołaną zanieczyszczeniami pochodzącymi ze źródeł komunalnych rozumianą jako wzbogacanie wód biogenami, w</w:t>
      </w:r>
      <w:r w:rsidR="008D0C61">
        <w:rPr>
          <w:rFonts w:ascii="Times New Roman" w:hAnsi="Times New Roman" w:cs="Times New Roman"/>
          <w:i/>
        </w:rPr>
        <w:t> </w:t>
      </w:r>
      <w:r w:rsidRPr="009661FB">
        <w:rPr>
          <w:rFonts w:ascii="Times New Roman" w:hAnsi="Times New Roman" w:cs="Times New Roman"/>
          <w:i/>
        </w:rPr>
        <w:t>szczególności związkami azotu lub fosforu, powodującymi przyspieszony wzrost glonów oraz wyższych form życia roślinnego, w wyniku którego następują̨ niepożądane zakłócenia biologicznych stosunków w środowisku wodnym oraz pogorszenie jakości tych wód. Tereny planowanej biogazowni leżą w strefie zlewni i każdy potencjalny wyciek dostanie się albo do wód powierzchniowych, albo podziemnych. Karta JCW LW20451 jasno określa stan wody na przestrzeni ostatnich lat oraz wskazuje katalog działań mających na celu poprawę stanu wody… Katalog tych działań jasno mówi o</w:t>
      </w:r>
      <w:r w:rsidR="008D0C61">
        <w:rPr>
          <w:rFonts w:ascii="Times New Roman" w:hAnsi="Times New Roman" w:cs="Times New Roman"/>
          <w:i/>
        </w:rPr>
        <w:t> </w:t>
      </w:r>
      <w:r w:rsidRPr="009661FB">
        <w:rPr>
          <w:rFonts w:ascii="Times New Roman" w:hAnsi="Times New Roman" w:cs="Times New Roman"/>
          <w:i/>
        </w:rPr>
        <w:t xml:space="preserve">ograniczaniu emisji zanieczyszczeń do wody i powietrza substancji będących czynnikami stwierdzonej presji chemicznej w wodzie i redukcji substancji priorytetowych ze zlewni do JCWP. </w:t>
      </w:r>
    </w:p>
    <w:p w14:paraId="5399244E" w14:textId="77777777" w:rsidR="00FF4BF7" w:rsidRPr="009661FB" w:rsidRDefault="00D56339">
      <w:pPr>
        <w:ind w:left="368" w:right="0"/>
        <w:rPr>
          <w:rFonts w:ascii="Times New Roman" w:hAnsi="Times New Roman" w:cs="Times New Roman"/>
        </w:rPr>
      </w:pPr>
      <w:r w:rsidRPr="009661FB">
        <w:rPr>
          <w:rFonts w:ascii="Times New Roman" w:hAnsi="Times New Roman" w:cs="Times New Roman"/>
        </w:rPr>
        <w:t>Do niniejszych uwag załączono opracowania naukowe, ekspertyzy i inne dokumenty potwierdzające szczególne znaczenie Jeziora Chełmżyńskiego w całym ekosystemie oraz jego wrażliwość na każdą zmianę w środowisku. Jednocześnie wskazano, że biogazownia z ilościami substancji jakie przetwarza, produkuje, emituje, które negatywnie wpływają lub wpłynąć mogą na wodę, grunty, powietrze jest w grupie bardzo dużego ryzyka takiego negatywnego oddziaływania.</w:t>
      </w:r>
    </w:p>
    <w:p w14:paraId="351299D5" w14:textId="18002AC0" w:rsidR="00FF4BF7" w:rsidRPr="009661FB" w:rsidRDefault="00D56339" w:rsidP="00A54888">
      <w:pPr>
        <w:spacing w:after="2" w:line="262" w:lineRule="auto"/>
        <w:ind w:left="345" w:right="0" w:firstLine="364"/>
        <w:rPr>
          <w:rFonts w:ascii="Times New Roman" w:hAnsi="Times New Roman" w:cs="Times New Roman"/>
        </w:rPr>
      </w:pPr>
      <w:r w:rsidRPr="009661FB">
        <w:rPr>
          <w:rFonts w:ascii="Times New Roman" w:hAnsi="Times New Roman" w:cs="Times New Roman"/>
        </w:rPr>
        <w:lastRenderedPageBreak/>
        <w:t xml:space="preserve">W zakresie wód podziemnych wskazano, że </w:t>
      </w:r>
      <w:r w:rsidRPr="009661FB">
        <w:rPr>
          <w:rFonts w:ascii="Times New Roman" w:hAnsi="Times New Roman" w:cs="Times New Roman"/>
          <w:i/>
        </w:rPr>
        <w:t>przedstawiona przez inwestora opinia geotechniczna wskazuje, że „W obrębie gliny piaszczystej oraz piasków drobnych stwierdzono soczewy i przewarstwienia: pyłu piaszczystego (warstwa II), nawierconego jedynie w rejonie otworu nr 7 w strefie głębokości: 1.7 – 3.3 m p.p.t., gliny (warstwa IV), która buduje podłoże w rejonie otworów nr: 12, 27 i 32, w strefie głębokości: 0.3 – 3.4 m p.p.t. oraz żwiru (warstwa V), występującego w rejonie otworów nr: 3, 8, 15 i 22, w</w:t>
      </w:r>
      <w:r w:rsidR="00042C64">
        <w:rPr>
          <w:rFonts w:ascii="Times New Roman" w:hAnsi="Times New Roman" w:cs="Times New Roman"/>
          <w:i/>
        </w:rPr>
        <w:t> </w:t>
      </w:r>
      <w:r w:rsidRPr="009661FB">
        <w:rPr>
          <w:rFonts w:ascii="Times New Roman" w:hAnsi="Times New Roman" w:cs="Times New Roman"/>
          <w:i/>
        </w:rPr>
        <w:t>strefie głębokości: 1.5 – 3.9 m p.p.t.” Powyższe wyniki badań geotechnicznych pokrywają się z badaniami opisanymi w „Mapie hydrologicznej Polski” i wskazują na słaby stopień izolacyjności poziomu wodonośnego lub jego brak.</w:t>
      </w:r>
    </w:p>
    <w:p w14:paraId="25A43D86" w14:textId="0AE071BA"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rPr>
        <w:t>…</w:t>
      </w:r>
      <w:r w:rsidRPr="009661FB">
        <w:rPr>
          <w:rFonts w:ascii="Times New Roman" w:hAnsi="Times New Roman" w:cs="Times New Roman"/>
          <w:i/>
        </w:rPr>
        <w:t>Zważywszy, że pierwszy poziom wodonośny na terenie inwestycji znajduje się 6,2 – 7,6 m.p.p.t, a wykopy będą do głębokości 6,0 m, a także biorąc pod uwagę słaby stopień izolacyjności poziomu wodonośnego lub jego brak, inwestor bezpośrednio naruszy poziom 6 wodono</w:t>
      </w:r>
      <w:r w:rsidR="00810890">
        <w:rPr>
          <w:rFonts w:ascii="Times New Roman" w:hAnsi="Times New Roman" w:cs="Times New Roman"/>
          <w:i/>
        </w:rPr>
        <w:t>śny</w:t>
      </w:r>
      <w:r w:rsidRPr="009661FB">
        <w:rPr>
          <w:rFonts w:ascii="Times New Roman" w:hAnsi="Times New Roman" w:cs="Times New Roman"/>
          <w:i/>
        </w:rPr>
        <w:t xml:space="preserve"> całkowicie ingerując w niego. W najlepszym z możliwych przypadków znajdzie się 1,6m od tego poziomu, co przy braku lub słabej jego izolacji nie zmienia stanu zagrożenia lub ingerencji dla pierwszego poziomu wodonośnego. Uwaga ta dotyczy nie tylko potencjalnego etapu budowy, ale też etapu eksploatacji obiektu i</w:t>
      </w:r>
      <w:r w:rsidR="00042C64">
        <w:rPr>
          <w:rFonts w:ascii="Times New Roman" w:hAnsi="Times New Roman" w:cs="Times New Roman"/>
          <w:i/>
        </w:rPr>
        <w:t> </w:t>
      </w:r>
      <w:r w:rsidRPr="009661FB">
        <w:rPr>
          <w:rFonts w:ascii="Times New Roman" w:hAnsi="Times New Roman" w:cs="Times New Roman"/>
          <w:i/>
        </w:rPr>
        <w:t>możliwych oddziaływań związanych z wyciekami substancji niepożądanych na wody podziemne.</w:t>
      </w:r>
    </w:p>
    <w:p w14:paraId="28D8F98D"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rPr>
        <w:t xml:space="preserve">Wskazano również, że w objaśnieniach dla mapy hydrologicznej </w:t>
      </w:r>
      <w:r w:rsidRPr="009661FB">
        <w:rPr>
          <w:rFonts w:ascii="Times New Roman" w:hAnsi="Times New Roman" w:cs="Times New Roman"/>
          <w:i/>
        </w:rPr>
        <w:t>nowe obiekty przemysłowe powinny być lokalizowane poza obszarem płytkiego występowania PPW, czyli poza rejonem Chełmży (jednostka 5 p/</w:t>
      </w:r>
      <w:proofErr w:type="spellStart"/>
      <w:r w:rsidRPr="009661FB">
        <w:rPr>
          <w:rFonts w:ascii="Times New Roman" w:hAnsi="Times New Roman" w:cs="Times New Roman"/>
          <w:i/>
        </w:rPr>
        <w:t>wm</w:t>
      </w:r>
      <w:proofErr w:type="spellEnd"/>
      <w:r w:rsidRPr="009661FB">
        <w:rPr>
          <w:rFonts w:ascii="Times New Roman" w:hAnsi="Times New Roman" w:cs="Times New Roman"/>
          <w:i/>
        </w:rPr>
        <w:t>/</w:t>
      </w:r>
      <w:proofErr w:type="spellStart"/>
      <w:r w:rsidRPr="009661FB">
        <w:rPr>
          <w:rFonts w:ascii="Times New Roman" w:hAnsi="Times New Roman" w:cs="Times New Roman"/>
          <w:i/>
        </w:rPr>
        <w:t>zn</w:t>
      </w:r>
      <w:proofErr w:type="spellEnd"/>
      <w:r w:rsidRPr="009661FB">
        <w:rPr>
          <w:rFonts w:ascii="Times New Roman" w:hAnsi="Times New Roman" w:cs="Times New Roman"/>
          <w:i/>
        </w:rPr>
        <w:t>(s)P/Q, 6 p/d/</w:t>
      </w:r>
      <w:proofErr w:type="spellStart"/>
      <w:r w:rsidRPr="009661FB">
        <w:rPr>
          <w:rFonts w:ascii="Times New Roman" w:hAnsi="Times New Roman" w:cs="Times New Roman"/>
          <w:i/>
        </w:rPr>
        <w:t>zsP</w:t>
      </w:r>
      <w:proofErr w:type="spellEnd"/>
      <w:r w:rsidRPr="009661FB">
        <w:rPr>
          <w:rFonts w:ascii="Times New Roman" w:hAnsi="Times New Roman" w:cs="Times New Roman"/>
          <w:i/>
        </w:rPr>
        <w:t xml:space="preserve">/Q i 7 </w:t>
      </w:r>
      <w:proofErr w:type="spellStart"/>
      <w:proofErr w:type="gramStart"/>
      <w:r w:rsidRPr="009661FB">
        <w:rPr>
          <w:rFonts w:ascii="Times New Roman" w:hAnsi="Times New Roman" w:cs="Times New Roman"/>
          <w:i/>
        </w:rPr>
        <w:t>p,pg</w:t>
      </w:r>
      <w:proofErr w:type="spellEnd"/>
      <w:proofErr w:type="gramEnd"/>
      <w:r w:rsidRPr="009661FB">
        <w:rPr>
          <w:rFonts w:ascii="Times New Roman" w:hAnsi="Times New Roman" w:cs="Times New Roman"/>
          <w:i/>
        </w:rPr>
        <w:t>,[</w:t>
      </w:r>
      <w:proofErr w:type="spellStart"/>
      <w:r w:rsidRPr="009661FB">
        <w:rPr>
          <w:rFonts w:ascii="Times New Roman" w:hAnsi="Times New Roman" w:cs="Times New Roman"/>
          <w:i/>
        </w:rPr>
        <w:t>gl</w:t>
      </w:r>
      <w:proofErr w:type="spellEnd"/>
      <w:r w:rsidRPr="009661FB">
        <w:rPr>
          <w:rFonts w:ascii="Times New Roman" w:hAnsi="Times New Roman" w:cs="Times New Roman"/>
          <w:i/>
        </w:rPr>
        <w:t>]/</w:t>
      </w:r>
      <w:proofErr w:type="spellStart"/>
      <w:r w:rsidRPr="009661FB">
        <w:rPr>
          <w:rFonts w:ascii="Times New Roman" w:hAnsi="Times New Roman" w:cs="Times New Roman"/>
          <w:i/>
        </w:rPr>
        <w:t>wm</w:t>
      </w:r>
      <w:proofErr w:type="spellEnd"/>
      <w:r w:rsidRPr="009661FB">
        <w:rPr>
          <w:rFonts w:ascii="Times New Roman" w:hAnsi="Times New Roman" w:cs="Times New Roman"/>
          <w:i/>
        </w:rPr>
        <w:t>/</w:t>
      </w:r>
      <w:proofErr w:type="spellStart"/>
      <w:r w:rsidRPr="009661FB">
        <w:rPr>
          <w:rFonts w:ascii="Times New Roman" w:hAnsi="Times New Roman" w:cs="Times New Roman"/>
          <w:i/>
        </w:rPr>
        <w:t>zwwP</w:t>
      </w:r>
      <w:proofErr w:type="spellEnd"/>
      <w:r w:rsidRPr="009661FB">
        <w:rPr>
          <w:rFonts w:ascii="Times New Roman" w:hAnsi="Times New Roman" w:cs="Times New Roman"/>
          <w:i/>
        </w:rPr>
        <w:t>/Q).</w:t>
      </w:r>
    </w:p>
    <w:p w14:paraId="26EA4EB8" w14:textId="672F8512" w:rsidR="00FF4BF7" w:rsidRPr="009661FB" w:rsidRDefault="00D56339">
      <w:pPr>
        <w:numPr>
          <w:ilvl w:val="0"/>
          <w:numId w:val="9"/>
        </w:numPr>
        <w:spacing w:after="2" w:line="262" w:lineRule="auto"/>
        <w:ind w:right="0" w:hanging="360"/>
        <w:rPr>
          <w:rFonts w:ascii="Times New Roman" w:hAnsi="Times New Roman" w:cs="Times New Roman"/>
        </w:rPr>
      </w:pPr>
      <w:r w:rsidRPr="009661FB">
        <w:rPr>
          <w:rFonts w:ascii="Times New Roman" w:hAnsi="Times New Roman" w:cs="Times New Roman"/>
        </w:rPr>
        <w:t xml:space="preserve">Zarzucono, że </w:t>
      </w:r>
      <w:r w:rsidRPr="009661FB">
        <w:rPr>
          <w:rFonts w:ascii="Times New Roman" w:hAnsi="Times New Roman" w:cs="Times New Roman"/>
          <w:i/>
        </w:rPr>
        <w:t>Inwestor nie dochował należytej staranności przy opracowaniu Raportu i</w:t>
      </w:r>
      <w:r w:rsidR="00042C64">
        <w:rPr>
          <w:rFonts w:ascii="Times New Roman" w:hAnsi="Times New Roman" w:cs="Times New Roman"/>
          <w:i/>
        </w:rPr>
        <w:t> </w:t>
      </w:r>
      <w:r w:rsidRPr="009661FB">
        <w:rPr>
          <w:rFonts w:ascii="Times New Roman" w:hAnsi="Times New Roman" w:cs="Times New Roman"/>
          <w:i/>
        </w:rPr>
        <w:t xml:space="preserve">nie uwzględnił podstawowych dokumentów, które należy poddawać analizie przy takiej inwestycji min.: Mapy hydrogeologicznej Polski - arkusz: 0282 oraz map melioracji terenu planowanej inwestycji - System drenażu szczegółowego, System drenażu - Połączenie z jeziorem) i nie wykonał analizy wpływu na wody Jeziora Chełmżyńskiego w kontekście systemów melioracyjnych, które odprowadzają wody z gruntu poprzez dreny, kolektor i rów otwarty bezpośrednio do Jeziora. </w:t>
      </w:r>
    </w:p>
    <w:p w14:paraId="05DAC10A"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rPr>
        <w:t>Powyższe uargumentowano,</w:t>
      </w:r>
      <w:r w:rsidRPr="009661FB">
        <w:rPr>
          <w:rFonts w:ascii="Times New Roman" w:hAnsi="Times New Roman" w:cs="Times New Roman"/>
          <w:i/>
        </w:rPr>
        <w:t xml:space="preserve"> Obecność systemu melioracji na tym terenie zapewnia ustabilizowany przepływ wód gruntowych z okolicznych terenów do jeziora, a zarazem izoluje pokłady wodonośne pierwszego rzędu przed nadmiarem wód mogących przeniknąć przez słabą izolację tych pokładów. Melioracja i spływy powierzchniowe są głównymi źródłami zasilania Jeziora Chełmżyńskiego kompensującymi ubytki wody wskutek parowania. Jakakolwiek ingerencja w ten bardzo szczegółowy system … może prowadzić do destabilizacji bilansu wodnego Jeziora i wpłynąć negatywnie na jego stan, oraz stan wód podziemnych.</w:t>
      </w:r>
    </w:p>
    <w:p w14:paraId="342C4818" w14:textId="79E81D71"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i/>
        </w:rPr>
        <w:t>Kolejnym argumentem za uznaniem lokalizacji tej inwestycji za szczególnie źle dobranej jest nie wzięcie pod uwagę czasów przepływu wody od momentu dostania się jej do drenów znajdujących się pod planowaną inwestycją do momentu wypływu tej wody w</w:t>
      </w:r>
      <w:r w:rsidR="008D0C61">
        <w:rPr>
          <w:rFonts w:ascii="Times New Roman" w:hAnsi="Times New Roman" w:cs="Times New Roman"/>
          <w:i/>
        </w:rPr>
        <w:t> </w:t>
      </w:r>
      <w:r w:rsidRPr="009661FB">
        <w:rPr>
          <w:rFonts w:ascii="Times New Roman" w:hAnsi="Times New Roman" w:cs="Times New Roman"/>
          <w:i/>
        </w:rPr>
        <w:t xml:space="preserve">ujściu rowu otwartego do Jeziora Chełmżyńskiego - </w:t>
      </w:r>
      <w:r w:rsidRPr="009661FB">
        <w:rPr>
          <w:rFonts w:ascii="Times New Roman" w:hAnsi="Times New Roman" w:cs="Times New Roman"/>
        </w:rPr>
        <w:t>załączając obliczenia z</w:t>
      </w:r>
      <w:r w:rsidR="008D0C61">
        <w:rPr>
          <w:rFonts w:ascii="Times New Roman" w:hAnsi="Times New Roman" w:cs="Times New Roman"/>
        </w:rPr>
        <w:t> </w:t>
      </w:r>
      <w:r w:rsidRPr="009661FB">
        <w:rPr>
          <w:rFonts w:ascii="Times New Roman" w:hAnsi="Times New Roman" w:cs="Times New Roman"/>
        </w:rPr>
        <w:t xml:space="preserve">zastosowaniem wzorów </w:t>
      </w:r>
      <w:proofErr w:type="spellStart"/>
      <w:r w:rsidRPr="009661FB">
        <w:rPr>
          <w:rFonts w:ascii="Times New Roman" w:hAnsi="Times New Roman" w:cs="Times New Roman"/>
        </w:rPr>
        <w:t>Manninga</w:t>
      </w:r>
      <w:proofErr w:type="spellEnd"/>
      <w:r w:rsidRPr="009661FB">
        <w:rPr>
          <w:rFonts w:ascii="Times New Roman" w:hAnsi="Times New Roman" w:cs="Times New Roman"/>
        </w:rPr>
        <w:t>.</w:t>
      </w:r>
    </w:p>
    <w:p w14:paraId="21D681AF" w14:textId="77777777" w:rsidR="00FF4BF7" w:rsidRPr="009661FB" w:rsidRDefault="00D56339">
      <w:pPr>
        <w:numPr>
          <w:ilvl w:val="0"/>
          <w:numId w:val="9"/>
        </w:numPr>
        <w:spacing w:after="2" w:line="262" w:lineRule="auto"/>
        <w:ind w:right="0" w:hanging="360"/>
        <w:rPr>
          <w:rFonts w:ascii="Times New Roman" w:hAnsi="Times New Roman" w:cs="Times New Roman"/>
        </w:rPr>
      </w:pPr>
      <w:r w:rsidRPr="009661FB">
        <w:rPr>
          <w:rFonts w:ascii="Times New Roman" w:hAnsi="Times New Roman" w:cs="Times New Roman"/>
        </w:rPr>
        <w:t xml:space="preserve">Wskazano także, że </w:t>
      </w:r>
      <w:r w:rsidRPr="009661FB">
        <w:rPr>
          <w:rFonts w:ascii="Times New Roman" w:hAnsi="Times New Roman" w:cs="Times New Roman"/>
          <w:i/>
        </w:rPr>
        <w:t>w Raporcie nie odniesiono się do wpływu emitowanych przez biogazownię substancji na powstawanie kwaśnych deszczy i ich oddziaływania na środowisko.</w:t>
      </w:r>
    </w:p>
    <w:p w14:paraId="3D39DC8F" w14:textId="77777777" w:rsidR="00FF4BF7" w:rsidRPr="009661FB" w:rsidRDefault="00D56339">
      <w:pPr>
        <w:numPr>
          <w:ilvl w:val="0"/>
          <w:numId w:val="9"/>
        </w:numPr>
        <w:ind w:right="0" w:hanging="360"/>
        <w:rPr>
          <w:rFonts w:ascii="Times New Roman" w:hAnsi="Times New Roman" w:cs="Times New Roman"/>
        </w:rPr>
      </w:pPr>
      <w:r w:rsidRPr="009661FB">
        <w:rPr>
          <w:rFonts w:ascii="Times New Roman" w:hAnsi="Times New Roman" w:cs="Times New Roman"/>
        </w:rPr>
        <w:lastRenderedPageBreak/>
        <w:t>Według mieszkańców pominięty został również problem związany z ograniczeniami dostępności do wody pitnej dla mieszkańców przyłączonych do wodociągu zasilającego między innymi działki planowanej inwestycji.</w:t>
      </w:r>
    </w:p>
    <w:p w14:paraId="6FCF2673" w14:textId="77777777" w:rsidR="00FF4BF7" w:rsidRPr="009661FB" w:rsidRDefault="00D56339">
      <w:pPr>
        <w:numPr>
          <w:ilvl w:val="0"/>
          <w:numId w:val="9"/>
        </w:numPr>
        <w:ind w:right="0" w:hanging="360"/>
        <w:rPr>
          <w:rFonts w:ascii="Times New Roman" w:hAnsi="Times New Roman" w:cs="Times New Roman"/>
        </w:rPr>
      </w:pPr>
      <w:r w:rsidRPr="009661FB">
        <w:rPr>
          <w:rFonts w:ascii="Times New Roman" w:hAnsi="Times New Roman" w:cs="Times New Roman"/>
        </w:rPr>
        <w:t>Kolejną kwestią</w:t>
      </w:r>
      <w:r w:rsidRPr="009661FB">
        <w:rPr>
          <w:rFonts w:ascii="Times New Roman" w:hAnsi="Times New Roman" w:cs="Times New Roman"/>
          <w:i/>
        </w:rPr>
        <w:t xml:space="preserve"> </w:t>
      </w:r>
      <w:r w:rsidRPr="009661FB">
        <w:rPr>
          <w:rFonts w:ascii="Times New Roman" w:hAnsi="Times New Roman" w:cs="Times New Roman"/>
        </w:rPr>
        <w:t xml:space="preserve">budzącą poważne wątpliwości, zdaniem mieszkańców to kwestia </w:t>
      </w:r>
      <w:proofErr w:type="spellStart"/>
      <w:r w:rsidRPr="009661FB">
        <w:rPr>
          <w:rFonts w:ascii="Times New Roman" w:hAnsi="Times New Roman" w:cs="Times New Roman"/>
        </w:rPr>
        <w:t>pofermentu</w:t>
      </w:r>
      <w:proofErr w:type="spellEnd"/>
      <w:r w:rsidRPr="009661FB">
        <w:rPr>
          <w:rFonts w:ascii="Times New Roman" w:hAnsi="Times New Roman" w:cs="Times New Roman"/>
        </w:rPr>
        <w:t>.</w:t>
      </w:r>
    </w:p>
    <w:p w14:paraId="7902F512"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rPr>
        <w:t xml:space="preserve">Stwierdzono, że </w:t>
      </w:r>
      <w:r w:rsidRPr="009661FB">
        <w:rPr>
          <w:rFonts w:ascii="Times New Roman" w:hAnsi="Times New Roman" w:cs="Times New Roman"/>
          <w:i/>
        </w:rPr>
        <w:t xml:space="preserve">w raporcie oddziaływania na środowisko kwestia użycia </w:t>
      </w:r>
      <w:proofErr w:type="spellStart"/>
      <w:r w:rsidRPr="009661FB">
        <w:rPr>
          <w:rFonts w:ascii="Times New Roman" w:hAnsi="Times New Roman" w:cs="Times New Roman"/>
          <w:i/>
        </w:rPr>
        <w:t>pofermentu</w:t>
      </w:r>
      <w:proofErr w:type="spellEnd"/>
      <w:r w:rsidRPr="009661FB">
        <w:rPr>
          <w:rFonts w:ascii="Times New Roman" w:hAnsi="Times New Roman" w:cs="Times New Roman"/>
          <w:i/>
        </w:rPr>
        <w:t xml:space="preserve"> jako nawozu została przedstawiona w sposób skrócony, niejasny i skomplikowany…. …Wykorzystanie </w:t>
      </w:r>
      <w:proofErr w:type="spellStart"/>
      <w:r w:rsidRPr="009661FB">
        <w:rPr>
          <w:rFonts w:ascii="Times New Roman" w:hAnsi="Times New Roman" w:cs="Times New Roman"/>
          <w:i/>
        </w:rPr>
        <w:t>pofermentu</w:t>
      </w:r>
      <w:proofErr w:type="spellEnd"/>
      <w:r w:rsidRPr="009661FB">
        <w:rPr>
          <w:rFonts w:ascii="Times New Roman" w:hAnsi="Times New Roman" w:cs="Times New Roman"/>
          <w:i/>
        </w:rPr>
        <w:t xml:space="preserve"> wymaga spełnienia warunków prawnych, które nie zostały dokładnie opisane w raporcie. Mając na uwadze zagrożenia płynące ze stosowania </w:t>
      </w:r>
      <w:proofErr w:type="spellStart"/>
      <w:r w:rsidRPr="009661FB">
        <w:rPr>
          <w:rFonts w:ascii="Times New Roman" w:hAnsi="Times New Roman" w:cs="Times New Roman"/>
          <w:i/>
        </w:rPr>
        <w:t>pofermentu</w:t>
      </w:r>
      <w:proofErr w:type="spellEnd"/>
      <w:r w:rsidRPr="009661FB">
        <w:rPr>
          <w:rFonts w:ascii="Times New Roman" w:hAnsi="Times New Roman" w:cs="Times New Roman"/>
          <w:i/>
        </w:rPr>
        <w:t xml:space="preserve"> w obszarach zlewni zbiornika wodnego jakim jest Jezioro Chełmżyńskie nie powinno się stosować nawozów mogących wpływać na eutrofizację jeziora, a do nawozów takich zalicza się </w:t>
      </w:r>
      <w:proofErr w:type="spellStart"/>
      <w:r w:rsidRPr="009661FB">
        <w:rPr>
          <w:rFonts w:ascii="Times New Roman" w:hAnsi="Times New Roman" w:cs="Times New Roman"/>
          <w:i/>
        </w:rPr>
        <w:t>poferment</w:t>
      </w:r>
      <w:proofErr w:type="spellEnd"/>
      <w:r w:rsidRPr="009661FB">
        <w:rPr>
          <w:rFonts w:ascii="Times New Roman" w:hAnsi="Times New Roman" w:cs="Times New Roman"/>
          <w:i/>
        </w:rPr>
        <w:t xml:space="preserve">. </w:t>
      </w:r>
    </w:p>
    <w:p w14:paraId="0180B7F1"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rPr>
        <w:t xml:space="preserve">Dalej wskazano, że </w:t>
      </w:r>
      <w:r w:rsidRPr="009661FB">
        <w:rPr>
          <w:rFonts w:ascii="Times New Roman" w:hAnsi="Times New Roman" w:cs="Times New Roman"/>
          <w:i/>
        </w:rPr>
        <w:t xml:space="preserve">choć </w:t>
      </w:r>
      <w:proofErr w:type="spellStart"/>
      <w:r w:rsidRPr="009661FB">
        <w:rPr>
          <w:rFonts w:ascii="Times New Roman" w:hAnsi="Times New Roman" w:cs="Times New Roman"/>
          <w:i/>
        </w:rPr>
        <w:t>poferment</w:t>
      </w:r>
      <w:proofErr w:type="spellEnd"/>
      <w:r w:rsidRPr="009661FB">
        <w:rPr>
          <w:rFonts w:ascii="Times New Roman" w:hAnsi="Times New Roman" w:cs="Times New Roman"/>
          <w:i/>
        </w:rPr>
        <w:t xml:space="preserve"> może być efektywnym nawozem organicznym, jego użycie wiąże się z poważnymi zagrożeniami zdrowotnymi. Najważniejsze z nich to skażenie chemiczne i biologiczne, obecność patogenów, ryzyko przenawożenia gleby, rozprzestrzenianie chorób odzwierzęcych oraz długotrwałe skażenie pasożytami. Dodatkowo, obecność antybiotyków i sterydów w </w:t>
      </w:r>
      <w:proofErr w:type="spellStart"/>
      <w:r w:rsidRPr="009661FB">
        <w:rPr>
          <w:rFonts w:ascii="Times New Roman" w:hAnsi="Times New Roman" w:cs="Times New Roman"/>
          <w:i/>
        </w:rPr>
        <w:t>pofermencie</w:t>
      </w:r>
      <w:proofErr w:type="spellEnd"/>
      <w:r w:rsidRPr="009661FB">
        <w:rPr>
          <w:rFonts w:ascii="Times New Roman" w:hAnsi="Times New Roman" w:cs="Times New Roman"/>
          <w:i/>
        </w:rPr>
        <w:t xml:space="preserve"> stanowi dodatkowe zagrożenie dla zdrowia ludzi i ekosystemów. Z tego powodu konieczne jest rygorystyczne przestrzeganie norm sanitarnych i przepisów dotyczących jego stosowania, aby minimalizować te zagrożenia. Inwestor wprowadza w błąd czytelników i idealizuje </w:t>
      </w:r>
      <w:proofErr w:type="spellStart"/>
      <w:r w:rsidRPr="009661FB">
        <w:rPr>
          <w:rFonts w:ascii="Times New Roman" w:hAnsi="Times New Roman" w:cs="Times New Roman"/>
          <w:i/>
        </w:rPr>
        <w:t>poferment</w:t>
      </w:r>
      <w:proofErr w:type="spellEnd"/>
      <w:r w:rsidRPr="009661FB">
        <w:rPr>
          <w:rFonts w:ascii="Times New Roman" w:hAnsi="Times New Roman" w:cs="Times New Roman"/>
          <w:i/>
        </w:rPr>
        <w:t xml:space="preserve"> przedstawiając same zalety stosowania go. Nie wskazując wad takiego nawożenia, zagrożeń jakie niesie ze sobą </w:t>
      </w:r>
      <w:proofErr w:type="spellStart"/>
      <w:r w:rsidRPr="009661FB">
        <w:rPr>
          <w:rFonts w:ascii="Times New Roman" w:hAnsi="Times New Roman" w:cs="Times New Roman"/>
          <w:i/>
        </w:rPr>
        <w:t>poferment</w:t>
      </w:r>
      <w:proofErr w:type="spellEnd"/>
      <w:r w:rsidRPr="009661FB">
        <w:rPr>
          <w:rFonts w:ascii="Times New Roman" w:hAnsi="Times New Roman" w:cs="Times New Roman"/>
          <w:i/>
        </w:rPr>
        <w:t>.</w:t>
      </w:r>
    </w:p>
    <w:p w14:paraId="421D4A87"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rPr>
        <w:t xml:space="preserve">Zwrócono również uwagę, że </w:t>
      </w:r>
      <w:r w:rsidRPr="009661FB">
        <w:rPr>
          <w:rFonts w:ascii="Times New Roman" w:hAnsi="Times New Roman" w:cs="Times New Roman"/>
          <w:i/>
        </w:rPr>
        <w:t xml:space="preserve">wybrany przez inwestora sposób przechowywania </w:t>
      </w:r>
      <w:proofErr w:type="spellStart"/>
      <w:r w:rsidRPr="009661FB">
        <w:rPr>
          <w:rFonts w:ascii="Times New Roman" w:hAnsi="Times New Roman" w:cs="Times New Roman"/>
          <w:i/>
        </w:rPr>
        <w:t>pofermentu</w:t>
      </w:r>
      <w:proofErr w:type="spellEnd"/>
      <w:r w:rsidRPr="009661FB">
        <w:rPr>
          <w:rFonts w:ascii="Times New Roman" w:hAnsi="Times New Roman" w:cs="Times New Roman"/>
          <w:i/>
        </w:rPr>
        <w:t xml:space="preserve"> jest całkowicie niedopuszczalny biorąc pod uwagę zagrożenia płynące dla gleby i wód powierzchniowych i podziemnych </w:t>
      </w:r>
      <w:r w:rsidRPr="009661FB">
        <w:rPr>
          <w:rFonts w:ascii="Times New Roman" w:hAnsi="Times New Roman" w:cs="Times New Roman"/>
        </w:rPr>
        <w:t>wskazując przy tym</w:t>
      </w:r>
      <w:r w:rsidRPr="009661FB">
        <w:rPr>
          <w:rFonts w:ascii="Times New Roman" w:hAnsi="Times New Roman" w:cs="Times New Roman"/>
          <w:i/>
        </w:rPr>
        <w:t xml:space="preserve"> na możliwe uszkodzenia folii.</w:t>
      </w:r>
    </w:p>
    <w:p w14:paraId="78C0FCCD" w14:textId="4E0DF0E5" w:rsidR="00FF4BF7" w:rsidRPr="009661FB" w:rsidRDefault="00D56339">
      <w:pPr>
        <w:numPr>
          <w:ilvl w:val="1"/>
          <w:numId w:val="9"/>
        </w:numPr>
        <w:spacing w:after="2" w:line="262" w:lineRule="auto"/>
        <w:ind w:right="0" w:hanging="10"/>
        <w:rPr>
          <w:rFonts w:ascii="Times New Roman" w:hAnsi="Times New Roman" w:cs="Times New Roman"/>
        </w:rPr>
      </w:pPr>
      <w:r w:rsidRPr="009661FB">
        <w:rPr>
          <w:rFonts w:ascii="Times New Roman" w:hAnsi="Times New Roman" w:cs="Times New Roman"/>
        </w:rPr>
        <w:t xml:space="preserve">piśmie wskazano także, że </w:t>
      </w:r>
      <w:r w:rsidRPr="009661FB">
        <w:rPr>
          <w:rFonts w:ascii="Times New Roman" w:hAnsi="Times New Roman" w:cs="Times New Roman"/>
          <w:i/>
        </w:rPr>
        <w:t xml:space="preserve">aktualne zapisy wpływają na skrócenie faktycznego okresu nawożenia </w:t>
      </w:r>
      <w:proofErr w:type="spellStart"/>
      <w:r w:rsidRPr="009661FB">
        <w:rPr>
          <w:rFonts w:ascii="Times New Roman" w:hAnsi="Times New Roman" w:cs="Times New Roman"/>
          <w:i/>
        </w:rPr>
        <w:t>pofermentem</w:t>
      </w:r>
      <w:proofErr w:type="spellEnd"/>
      <w:r w:rsidRPr="009661FB">
        <w:rPr>
          <w:rFonts w:ascii="Times New Roman" w:hAnsi="Times New Roman" w:cs="Times New Roman"/>
          <w:i/>
        </w:rPr>
        <w:t xml:space="preserve"> i tym samym wymuszają zwiększenie powierzchni magazynowych, aby uzyskać możliwość przechowywania </w:t>
      </w:r>
      <w:proofErr w:type="spellStart"/>
      <w:r w:rsidRPr="009661FB">
        <w:rPr>
          <w:rFonts w:ascii="Times New Roman" w:hAnsi="Times New Roman" w:cs="Times New Roman"/>
          <w:i/>
        </w:rPr>
        <w:t>pofermentu</w:t>
      </w:r>
      <w:proofErr w:type="spellEnd"/>
      <w:r w:rsidRPr="009661FB">
        <w:rPr>
          <w:rFonts w:ascii="Times New Roman" w:hAnsi="Times New Roman" w:cs="Times New Roman"/>
          <w:i/>
        </w:rPr>
        <w:t xml:space="preserve"> przez okres 6mcy. Podkreślono także, że na spotkaniu z mieszkańcami w dniu 08 czerwca 2024 r. w</w:t>
      </w:r>
      <w:r w:rsidR="00234538">
        <w:rPr>
          <w:rFonts w:ascii="Times New Roman" w:hAnsi="Times New Roman" w:cs="Times New Roman"/>
          <w:i/>
        </w:rPr>
        <w:t> </w:t>
      </w:r>
      <w:r w:rsidRPr="009661FB">
        <w:rPr>
          <w:rFonts w:ascii="Times New Roman" w:hAnsi="Times New Roman" w:cs="Times New Roman"/>
          <w:i/>
        </w:rPr>
        <w:t xml:space="preserve">Pluskowęsach przedstawiciel inwestora sam stwierdził, że </w:t>
      </w:r>
      <w:proofErr w:type="spellStart"/>
      <w:r w:rsidRPr="009661FB">
        <w:rPr>
          <w:rFonts w:ascii="Times New Roman" w:hAnsi="Times New Roman" w:cs="Times New Roman"/>
          <w:i/>
        </w:rPr>
        <w:t>poferment</w:t>
      </w:r>
      <w:proofErr w:type="spellEnd"/>
      <w:r w:rsidRPr="009661FB">
        <w:rPr>
          <w:rFonts w:ascii="Times New Roman" w:hAnsi="Times New Roman" w:cs="Times New Roman"/>
          <w:i/>
        </w:rPr>
        <w:t xml:space="preserve"> tak samo jak gnojowica musi mieć zagwarantowane magazynowanie na okres 6 miesięcy.</w:t>
      </w:r>
    </w:p>
    <w:p w14:paraId="1EAF2F06" w14:textId="7CA6444B" w:rsidR="00FF4BF7" w:rsidRPr="009661FB" w:rsidRDefault="00D56339">
      <w:pPr>
        <w:numPr>
          <w:ilvl w:val="0"/>
          <w:numId w:val="9"/>
        </w:numPr>
        <w:ind w:right="0" w:hanging="360"/>
        <w:rPr>
          <w:rFonts w:ascii="Times New Roman" w:hAnsi="Times New Roman" w:cs="Times New Roman"/>
        </w:rPr>
      </w:pPr>
      <w:r w:rsidRPr="009661FB">
        <w:rPr>
          <w:rFonts w:ascii="Times New Roman" w:hAnsi="Times New Roman" w:cs="Times New Roman"/>
        </w:rPr>
        <w:t>Wyrażono sprzeciw na dodatkowe wprowadzanie obciążenia w ruchu dla DW551 w</w:t>
      </w:r>
      <w:r w:rsidR="00225073">
        <w:rPr>
          <w:rFonts w:ascii="Times New Roman" w:hAnsi="Times New Roman" w:cs="Times New Roman"/>
        </w:rPr>
        <w:t> </w:t>
      </w:r>
      <w:r w:rsidRPr="009661FB">
        <w:rPr>
          <w:rFonts w:ascii="Times New Roman" w:hAnsi="Times New Roman" w:cs="Times New Roman"/>
        </w:rPr>
        <w:t>rejonie planowanej biogazowni. Wskazano na przeprowadzenie szczegółowej analizy oraz uzgodnień z odpowiednimi organami zarządzającymi drogą wojewódzką, gdyż może się okazać, że wykonanie zjazdu dla tak obciążającej ruchem inwestycji będzie niemożliwe lub bardzo kosztowne. Na szczególną uwagę należy zwrócić pod kątem bezpieczeństwa ruchu gimbusów i bezpieczeństwa dzieci korzystających z przystanku i</w:t>
      </w:r>
      <w:r w:rsidR="008D0C61">
        <w:rPr>
          <w:rFonts w:ascii="Times New Roman" w:hAnsi="Times New Roman" w:cs="Times New Roman"/>
        </w:rPr>
        <w:t> </w:t>
      </w:r>
      <w:r w:rsidRPr="009661FB">
        <w:rPr>
          <w:rFonts w:ascii="Times New Roman" w:hAnsi="Times New Roman" w:cs="Times New Roman"/>
        </w:rPr>
        <w:t>dojścia do przystanku.</w:t>
      </w:r>
    </w:p>
    <w:p w14:paraId="41ABB80B" w14:textId="77777777" w:rsidR="00FF4BF7" w:rsidRPr="009661FB" w:rsidRDefault="00D56339">
      <w:pPr>
        <w:numPr>
          <w:ilvl w:val="0"/>
          <w:numId w:val="9"/>
        </w:numPr>
        <w:ind w:right="0" w:hanging="360"/>
        <w:rPr>
          <w:rFonts w:ascii="Times New Roman" w:hAnsi="Times New Roman" w:cs="Times New Roman"/>
        </w:rPr>
      </w:pPr>
      <w:r w:rsidRPr="009661FB">
        <w:rPr>
          <w:rFonts w:ascii="Times New Roman" w:hAnsi="Times New Roman" w:cs="Times New Roman"/>
        </w:rPr>
        <w:t xml:space="preserve">Według mieszkańców lokowanie tego typu działalności powinno być podejmowane przez lokalną społeczność i samorząd, a nie inwestora. Wyrażono obawy, że biogazownia stanowić będzie zagrożenie dla zdrowia i życia, w związku z gazami jakie będą wydzielane, substratami oraz </w:t>
      </w:r>
      <w:proofErr w:type="spellStart"/>
      <w:r w:rsidRPr="009661FB">
        <w:rPr>
          <w:rFonts w:ascii="Times New Roman" w:hAnsi="Times New Roman" w:cs="Times New Roman"/>
        </w:rPr>
        <w:t>pofermentami</w:t>
      </w:r>
      <w:proofErr w:type="spellEnd"/>
      <w:r w:rsidRPr="009661FB">
        <w:rPr>
          <w:rFonts w:ascii="Times New Roman" w:hAnsi="Times New Roman" w:cs="Times New Roman"/>
        </w:rPr>
        <w:t xml:space="preserve"> jakie tam będą przywożone i składowane. </w:t>
      </w:r>
    </w:p>
    <w:p w14:paraId="73C0670B" w14:textId="68BC2373"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rPr>
        <w:t xml:space="preserve">Wniesiono </w:t>
      </w:r>
      <w:r w:rsidRPr="009661FB">
        <w:rPr>
          <w:rFonts w:ascii="Times New Roman" w:hAnsi="Times New Roman" w:cs="Times New Roman"/>
          <w:i/>
        </w:rPr>
        <w:t>o poszanowanie praw obywatelskich płynących z Konstytucji RP zgodnie z</w:t>
      </w:r>
      <w:r w:rsidR="008D0C61">
        <w:rPr>
          <w:rFonts w:ascii="Times New Roman" w:hAnsi="Times New Roman" w:cs="Times New Roman"/>
          <w:i/>
        </w:rPr>
        <w:t> </w:t>
      </w:r>
      <w:r w:rsidRPr="009661FB">
        <w:rPr>
          <w:rFonts w:ascii="Times New Roman" w:hAnsi="Times New Roman" w:cs="Times New Roman"/>
          <w:i/>
        </w:rPr>
        <w:t xml:space="preserve">którą “ochrona środowiska jest obowiązkiem władz publicznych. Władze publiczne powinny wspierać działania obywateli na rzecz ochrony i poprawy stanu środowiska. </w:t>
      </w:r>
      <w:r w:rsidRPr="009661FB">
        <w:rPr>
          <w:rFonts w:ascii="Times New Roman" w:hAnsi="Times New Roman" w:cs="Times New Roman"/>
          <w:i/>
        </w:rPr>
        <w:lastRenderedPageBreak/>
        <w:t>Władze publiczne prowadzą politykę zapewniająca bezpieczeństwo ekologiczne współczesnym i przyszłym pokoleniom. Władze publiczne są obowiązane do zwalczania chorób epidemiologicznych i zapobiegania negatywnym dla zdrowia skutkom degradacji środowiska”.</w:t>
      </w:r>
    </w:p>
    <w:p w14:paraId="373E0429" w14:textId="58BE61A0" w:rsidR="00FF4BF7" w:rsidRPr="009661FB" w:rsidRDefault="00D56339">
      <w:pPr>
        <w:numPr>
          <w:ilvl w:val="0"/>
          <w:numId w:val="9"/>
        </w:numPr>
        <w:spacing w:after="2" w:line="262" w:lineRule="auto"/>
        <w:ind w:right="0" w:hanging="360"/>
        <w:rPr>
          <w:rFonts w:ascii="Times New Roman" w:hAnsi="Times New Roman" w:cs="Times New Roman"/>
        </w:rPr>
      </w:pPr>
      <w:r w:rsidRPr="009661FB">
        <w:rPr>
          <w:rFonts w:ascii="Times New Roman" w:hAnsi="Times New Roman" w:cs="Times New Roman"/>
        </w:rPr>
        <w:t>Zwrócono uwagę na fakt</w:t>
      </w:r>
      <w:r w:rsidRPr="009661FB">
        <w:rPr>
          <w:rFonts w:ascii="Times New Roman" w:hAnsi="Times New Roman" w:cs="Times New Roman"/>
          <w:i/>
        </w:rPr>
        <w:t xml:space="preserve">, że powstanie biogazowni nie zminimalizuje emisji w regionie, a spowoduje ich zwiększenie, gdyż: </w:t>
      </w:r>
    </w:p>
    <w:p w14:paraId="613279C6" w14:textId="0899E9CE" w:rsidR="00FF4BF7" w:rsidRPr="009661FB" w:rsidRDefault="00D56339">
      <w:pPr>
        <w:numPr>
          <w:ilvl w:val="1"/>
          <w:numId w:val="10"/>
        </w:numPr>
        <w:spacing w:after="2" w:line="262" w:lineRule="auto"/>
        <w:ind w:right="84" w:hanging="374"/>
        <w:rPr>
          <w:rFonts w:ascii="Times New Roman" w:hAnsi="Times New Roman" w:cs="Times New Roman"/>
        </w:rPr>
      </w:pPr>
      <w:r w:rsidRPr="009661FB">
        <w:rPr>
          <w:rFonts w:ascii="Times New Roman" w:hAnsi="Times New Roman" w:cs="Times New Roman"/>
          <w:i/>
        </w:rPr>
        <w:t>źródła substratów, których przetwarzanie miałoby zmniejszać emisję nie znajdują</w:t>
      </w:r>
      <w:r w:rsidR="009341FC">
        <w:rPr>
          <w:rFonts w:ascii="Times New Roman" w:hAnsi="Times New Roman" w:cs="Times New Roman"/>
          <w:i/>
        </w:rPr>
        <w:t xml:space="preserve"> </w:t>
      </w:r>
      <w:r w:rsidRPr="009661FB">
        <w:rPr>
          <w:rFonts w:ascii="Times New Roman" w:hAnsi="Times New Roman" w:cs="Times New Roman"/>
          <w:i/>
        </w:rPr>
        <w:t>się w naszej okolicy;</w:t>
      </w:r>
    </w:p>
    <w:p w14:paraId="3CCBEDF0" w14:textId="77777777" w:rsidR="008D0C61" w:rsidRDefault="00D56339">
      <w:pPr>
        <w:numPr>
          <w:ilvl w:val="1"/>
          <w:numId w:val="10"/>
        </w:numPr>
        <w:spacing w:after="2" w:line="262" w:lineRule="auto"/>
        <w:ind w:right="84" w:hanging="374"/>
        <w:rPr>
          <w:rFonts w:ascii="Times New Roman" w:hAnsi="Times New Roman" w:cs="Times New Roman"/>
        </w:rPr>
      </w:pPr>
      <w:r w:rsidRPr="009661FB">
        <w:rPr>
          <w:rFonts w:ascii="Times New Roman" w:hAnsi="Times New Roman" w:cs="Times New Roman"/>
          <w:i/>
        </w:rPr>
        <w:t>transport substratów spoza okolicy wprowadzi dodatkowe emisje związane z</w:t>
      </w:r>
      <w:r w:rsidR="008D0C61">
        <w:rPr>
          <w:rFonts w:ascii="Times New Roman" w:hAnsi="Times New Roman" w:cs="Times New Roman"/>
          <w:i/>
        </w:rPr>
        <w:t> </w:t>
      </w:r>
      <w:r w:rsidRPr="009661FB">
        <w:rPr>
          <w:rFonts w:ascii="Times New Roman" w:hAnsi="Times New Roman" w:cs="Times New Roman"/>
          <w:i/>
        </w:rPr>
        <w:t xml:space="preserve">transportem z dużych odległości (zarówno hałasu jak i emisji do powietrza); </w:t>
      </w:r>
    </w:p>
    <w:p w14:paraId="68769BCF" w14:textId="7673E288" w:rsidR="00FF4BF7" w:rsidRPr="009661FB" w:rsidRDefault="00D56339">
      <w:pPr>
        <w:numPr>
          <w:ilvl w:val="1"/>
          <w:numId w:val="10"/>
        </w:numPr>
        <w:spacing w:after="2" w:line="262" w:lineRule="auto"/>
        <w:ind w:right="84" w:hanging="374"/>
        <w:rPr>
          <w:rFonts w:ascii="Times New Roman" w:hAnsi="Times New Roman" w:cs="Times New Roman"/>
        </w:rPr>
      </w:pPr>
      <w:r w:rsidRPr="009661FB">
        <w:rPr>
          <w:rFonts w:ascii="Times New Roman" w:hAnsi="Times New Roman" w:cs="Times New Roman"/>
          <w:i/>
        </w:rPr>
        <w:t>sama działalność biogazowni wprowadzi dodatkowe emisje.</w:t>
      </w:r>
    </w:p>
    <w:p w14:paraId="29445035" w14:textId="15561A75" w:rsidR="00FF4BF7" w:rsidRPr="009661FB" w:rsidRDefault="00D56339">
      <w:pPr>
        <w:ind w:left="368" w:right="0"/>
        <w:rPr>
          <w:rFonts w:ascii="Times New Roman" w:hAnsi="Times New Roman" w:cs="Times New Roman"/>
        </w:rPr>
      </w:pPr>
      <w:r w:rsidRPr="009661FB">
        <w:rPr>
          <w:rFonts w:ascii="Times New Roman" w:hAnsi="Times New Roman" w:cs="Times New Roman"/>
        </w:rPr>
        <w:t>Wskazano również, że biogazownie mogą być źródłem różnorodnych alergenów i</w:t>
      </w:r>
      <w:r w:rsidR="008D0C61">
        <w:rPr>
          <w:rFonts w:ascii="Times New Roman" w:hAnsi="Times New Roman" w:cs="Times New Roman"/>
        </w:rPr>
        <w:t> </w:t>
      </w:r>
      <w:r w:rsidRPr="009661FB">
        <w:rPr>
          <w:rFonts w:ascii="Times New Roman" w:hAnsi="Times New Roman" w:cs="Times New Roman"/>
        </w:rPr>
        <w:t>zanieczyszczeń, które mają potencjalnie szkodliwy wpływ na zdrowie ludzi.</w:t>
      </w:r>
    </w:p>
    <w:p w14:paraId="3CC5CC55" w14:textId="1AB40E6B" w:rsidR="00FF4BF7" w:rsidRPr="009661FB" w:rsidRDefault="00D56339">
      <w:pPr>
        <w:numPr>
          <w:ilvl w:val="0"/>
          <w:numId w:val="9"/>
        </w:numPr>
        <w:ind w:right="0" w:hanging="360"/>
        <w:rPr>
          <w:rFonts w:ascii="Times New Roman" w:hAnsi="Times New Roman" w:cs="Times New Roman"/>
        </w:rPr>
      </w:pPr>
      <w:r w:rsidRPr="009661FB">
        <w:rPr>
          <w:rFonts w:ascii="Times New Roman" w:hAnsi="Times New Roman" w:cs="Times New Roman"/>
        </w:rPr>
        <w:t>W piśmie zarzucono również, że autorzy raportu mimo wezwania RDOŚ nie udzielili jasnej odpowiedzi co do źródeł pochodzenia substratów.</w:t>
      </w:r>
    </w:p>
    <w:p w14:paraId="0B3CB2DF" w14:textId="0E14323A"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i/>
        </w:rPr>
        <w:t>Na terenie Gminy Chełmża i Miasta Chełmża nie ma większych hodowli drobiu, co wymusza sprowadzanie substratów z odległych obszarów. Pogłowie bydła jest znikome i</w:t>
      </w:r>
      <w:r w:rsidR="008D0C61">
        <w:rPr>
          <w:rFonts w:ascii="Times New Roman" w:hAnsi="Times New Roman" w:cs="Times New Roman"/>
          <w:i/>
        </w:rPr>
        <w:t> </w:t>
      </w:r>
      <w:r w:rsidRPr="009661FB">
        <w:rPr>
          <w:rFonts w:ascii="Times New Roman" w:hAnsi="Times New Roman" w:cs="Times New Roman"/>
          <w:i/>
        </w:rPr>
        <w:t>nie ma możliwości uzyskania substratu w pełnej ilości. Lokalna cukrownia nie sprzedaje wysłodków, ponieważ są zakontraktowane dla plantatorów buraka cukrowego. Melasa, jest zbyt droga, aby była opłacalna do produkcji biogazu i lokalna cukrownia ma zakontraktowane pełne ilości dla innych odbiorców. Odpady ziemniaczane z</w:t>
      </w:r>
      <w:r w:rsidR="008D0C61">
        <w:rPr>
          <w:rFonts w:ascii="Times New Roman" w:hAnsi="Times New Roman" w:cs="Times New Roman"/>
          <w:i/>
        </w:rPr>
        <w:t> </w:t>
      </w:r>
      <w:r w:rsidRPr="009661FB">
        <w:rPr>
          <w:rFonts w:ascii="Times New Roman" w:hAnsi="Times New Roman" w:cs="Times New Roman"/>
          <w:i/>
        </w:rPr>
        <w:t>południowej części województwa.</w:t>
      </w:r>
    </w:p>
    <w:p w14:paraId="32A6CE42"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rPr>
        <w:t xml:space="preserve">Wskazuje się również na </w:t>
      </w:r>
      <w:r w:rsidRPr="009661FB">
        <w:rPr>
          <w:rFonts w:ascii="Times New Roman" w:hAnsi="Times New Roman" w:cs="Times New Roman"/>
          <w:i/>
        </w:rPr>
        <w:t>brak przedstawienia przez inwestora umów na dostawy substratów lub chociażby umów przedwstępnych na ich dostawy, co nie pozwala rzetelnie oszacować negatywnego wpływu na środowisko</w:t>
      </w:r>
    </w:p>
    <w:p w14:paraId="44438B20" w14:textId="77777777" w:rsidR="00FF4BF7" w:rsidRPr="009661FB" w:rsidRDefault="00D56339">
      <w:pPr>
        <w:numPr>
          <w:ilvl w:val="0"/>
          <w:numId w:val="9"/>
        </w:numPr>
        <w:spacing w:after="2" w:line="262" w:lineRule="auto"/>
        <w:ind w:right="0" w:hanging="360"/>
        <w:rPr>
          <w:rFonts w:ascii="Times New Roman" w:hAnsi="Times New Roman" w:cs="Times New Roman"/>
        </w:rPr>
      </w:pPr>
      <w:r w:rsidRPr="009661FB">
        <w:rPr>
          <w:rFonts w:ascii="Times New Roman" w:hAnsi="Times New Roman" w:cs="Times New Roman"/>
        </w:rPr>
        <w:t xml:space="preserve">W zakresie uciążliwości </w:t>
      </w:r>
      <w:proofErr w:type="spellStart"/>
      <w:r w:rsidRPr="009661FB">
        <w:rPr>
          <w:rFonts w:ascii="Times New Roman" w:hAnsi="Times New Roman" w:cs="Times New Roman"/>
        </w:rPr>
        <w:t>odorowej</w:t>
      </w:r>
      <w:proofErr w:type="spellEnd"/>
      <w:r w:rsidRPr="009661FB">
        <w:rPr>
          <w:rFonts w:ascii="Times New Roman" w:hAnsi="Times New Roman" w:cs="Times New Roman"/>
          <w:i/>
        </w:rPr>
        <w:t xml:space="preserve"> – </w:t>
      </w:r>
      <w:r w:rsidRPr="009661FB">
        <w:rPr>
          <w:rFonts w:ascii="Times New Roman" w:hAnsi="Times New Roman" w:cs="Times New Roman"/>
        </w:rPr>
        <w:t>w ocenie społeczeństwa</w:t>
      </w:r>
      <w:r w:rsidRPr="009661FB">
        <w:rPr>
          <w:rFonts w:ascii="Times New Roman" w:hAnsi="Times New Roman" w:cs="Times New Roman"/>
          <w:i/>
        </w:rPr>
        <w:t xml:space="preserve"> Raport nie uwzględnia wszystkich substancji </w:t>
      </w:r>
      <w:proofErr w:type="spellStart"/>
      <w:r w:rsidRPr="009661FB">
        <w:rPr>
          <w:rFonts w:ascii="Times New Roman" w:hAnsi="Times New Roman" w:cs="Times New Roman"/>
          <w:i/>
        </w:rPr>
        <w:t>odorowych</w:t>
      </w:r>
      <w:proofErr w:type="spellEnd"/>
      <w:r w:rsidRPr="009661FB">
        <w:rPr>
          <w:rFonts w:ascii="Times New Roman" w:hAnsi="Times New Roman" w:cs="Times New Roman"/>
          <w:i/>
        </w:rPr>
        <w:t xml:space="preserve"> emitowanych przez substraty…. </w:t>
      </w:r>
    </w:p>
    <w:p w14:paraId="6E3D1999" w14:textId="77777777"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i/>
        </w:rPr>
        <w:t>Pominięto również kwestię związane z emisją odorów podczas mycia, opróżniania zbiorników, napraw i sytuacji awaryjnych świadczy o nieodpowiedzialnym podejściu do zarządzania środowiskowego. Takie zaniedbanie może sugerować, że operator biogazowni nie przykłada odpowiedniej wagi do ochrony środowiska i zdrowia ludzkiego.</w:t>
      </w:r>
    </w:p>
    <w:p w14:paraId="390BEDA8" w14:textId="1CAA4CFD" w:rsidR="00FF4BF7" w:rsidRPr="009661FB" w:rsidRDefault="00D56339">
      <w:pPr>
        <w:spacing w:after="2" w:line="262" w:lineRule="auto"/>
        <w:ind w:left="355" w:right="0" w:hanging="10"/>
        <w:rPr>
          <w:rFonts w:ascii="Times New Roman" w:hAnsi="Times New Roman" w:cs="Times New Roman"/>
        </w:rPr>
      </w:pPr>
      <w:r w:rsidRPr="009661FB">
        <w:rPr>
          <w:rFonts w:ascii="Times New Roman" w:hAnsi="Times New Roman" w:cs="Times New Roman"/>
        </w:rPr>
        <w:t>Zwrócono uwagę, że</w:t>
      </w:r>
      <w:r w:rsidRPr="009661FB">
        <w:rPr>
          <w:rFonts w:ascii="Times New Roman" w:hAnsi="Times New Roman" w:cs="Times New Roman"/>
          <w:i/>
        </w:rPr>
        <w:t xml:space="preserve"> Miasto Chełmża, staje się centrum kumulacji odorów z różnych źródeł, co stanowi poważne wyzwanie dla mieszkańców i lokalnych władz. Problemy zapachowe w tej okolicy są wynikiem działalności kilku kluczowych instalacji przemysłowych i rolniczych takich jak: laguny </w:t>
      </w:r>
      <w:proofErr w:type="spellStart"/>
      <w:r w:rsidRPr="009661FB">
        <w:rPr>
          <w:rFonts w:ascii="Times New Roman" w:hAnsi="Times New Roman" w:cs="Times New Roman"/>
          <w:i/>
        </w:rPr>
        <w:t>Chepotu</w:t>
      </w:r>
      <w:proofErr w:type="spellEnd"/>
      <w:r w:rsidRPr="009661FB">
        <w:rPr>
          <w:rFonts w:ascii="Times New Roman" w:hAnsi="Times New Roman" w:cs="Times New Roman"/>
          <w:i/>
        </w:rPr>
        <w:t xml:space="preserve"> w Skąpym, odstojniki w cukrowni Chełmża, chlewnia w Pluskowęsach, stadnina koni w Witkowie, </w:t>
      </w:r>
      <w:proofErr w:type="spellStart"/>
      <w:r w:rsidRPr="009661FB">
        <w:rPr>
          <w:rFonts w:ascii="Times New Roman" w:hAnsi="Times New Roman" w:cs="Times New Roman"/>
          <w:i/>
        </w:rPr>
        <w:t>spopielarnia</w:t>
      </w:r>
      <w:proofErr w:type="spellEnd"/>
      <w:r w:rsidRPr="009661FB">
        <w:rPr>
          <w:rFonts w:ascii="Times New Roman" w:hAnsi="Times New Roman" w:cs="Times New Roman"/>
          <w:i/>
        </w:rPr>
        <w:t xml:space="preserve"> zwłok F</w:t>
      </w:r>
      <w:r w:rsidR="00591187">
        <w:rPr>
          <w:rFonts w:ascii="Times New Roman" w:hAnsi="Times New Roman" w:cs="Times New Roman"/>
          <w:i/>
        </w:rPr>
        <w:t>e</w:t>
      </w:r>
      <w:r w:rsidRPr="009661FB">
        <w:rPr>
          <w:rFonts w:ascii="Times New Roman" w:hAnsi="Times New Roman" w:cs="Times New Roman"/>
          <w:i/>
        </w:rPr>
        <w:t>nix w Nowej Chełmży.</w:t>
      </w:r>
    </w:p>
    <w:p w14:paraId="19A90F3D" w14:textId="77777777" w:rsidR="00FF4BF7" w:rsidRPr="009661FB" w:rsidRDefault="00D56339">
      <w:pPr>
        <w:numPr>
          <w:ilvl w:val="0"/>
          <w:numId w:val="9"/>
        </w:numPr>
        <w:ind w:right="0" w:hanging="360"/>
        <w:rPr>
          <w:rFonts w:ascii="Times New Roman" w:hAnsi="Times New Roman" w:cs="Times New Roman"/>
        </w:rPr>
      </w:pPr>
      <w:r w:rsidRPr="009661FB">
        <w:rPr>
          <w:rFonts w:ascii="Times New Roman" w:hAnsi="Times New Roman" w:cs="Times New Roman"/>
        </w:rPr>
        <w:t>W ocenie społeczeństwa budowa biogazowni stoi także w kolizji z planowaną budową obwodnicy. Ich zdaniem korzyści dla środowiska jakie przyniesie obwodnica są nieporównywalne do korzyści (a nawet uciążliwości) jakie ma przynieść biogazownia.</w:t>
      </w:r>
    </w:p>
    <w:p w14:paraId="05BA5C66" w14:textId="13AB2987" w:rsidR="00FF4BF7" w:rsidRPr="009661FB" w:rsidRDefault="00D56339">
      <w:pPr>
        <w:numPr>
          <w:ilvl w:val="0"/>
          <w:numId w:val="9"/>
        </w:numPr>
        <w:spacing w:after="2" w:line="262" w:lineRule="auto"/>
        <w:ind w:right="0" w:hanging="360"/>
        <w:rPr>
          <w:rFonts w:ascii="Times New Roman" w:hAnsi="Times New Roman" w:cs="Times New Roman"/>
        </w:rPr>
      </w:pPr>
      <w:r w:rsidRPr="009661FB">
        <w:rPr>
          <w:rFonts w:ascii="Times New Roman" w:hAnsi="Times New Roman" w:cs="Times New Roman"/>
        </w:rPr>
        <w:t xml:space="preserve">Z ustaleń poczynionych przez społeczeństwo wynika, że w raporcie dokonano błędnych wyliczeń w zakresie wysłodków i tym samym przekroczono ilości odpadów dobowo. </w:t>
      </w:r>
      <w:r w:rsidRPr="009661FB">
        <w:rPr>
          <w:rFonts w:ascii="Times New Roman" w:hAnsi="Times New Roman" w:cs="Times New Roman"/>
          <w:i/>
        </w:rPr>
        <w:t>Inwestor chcąc przetworzyć te ilości zgodnie z własną koncepcją będzie musiał przerabiać 147,93 tony odpadów dziennie, czego nie wykazał w odpowiedz</w:t>
      </w:r>
      <w:r w:rsidR="00591187">
        <w:rPr>
          <w:rFonts w:ascii="Times New Roman" w:hAnsi="Times New Roman" w:cs="Times New Roman"/>
          <w:i/>
        </w:rPr>
        <w:t>i</w:t>
      </w:r>
      <w:r w:rsidRPr="009661FB">
        <w:rPr>
          <w:rFonts w:ascii="Times New Roman" w:hAnsi="Times New Roman" w:cs="Times New Roman"/>
          <w:i/>
        </w:rPr>
        <w:t xml:space="preserve"> do Starostwa Powiatowego</w:t>
      </w:r>
      <w:r w:rsidR="00591187">
        <w:rPr>
          <w:rFonts w:ascii="Times New Roman" w:hAnsi="Times New Roman" w:cs="Times New Roman"/>
          <w:i/>
        </w:rPr>
        <w:t>.</w:t>
      </w:r>
    </w:p>
    <w:p w14:paraId="5977623C" w14:textId="77777777" w:rsidR="00FF4BF7" w:rsidRPr="009661FB" w:rsidRDefault="00D56339" w:rsidP="009661FB">
      <w:pPr>
        <w:ind w:left="-15" w:right="0" w:firstLine="15"/>
        <w:rPr>
          <w:rFonts w:ascii="Times New Roman" w:hAnsi="Times New Roman" w:cs="Times New Roman"/>
        </w:rPr>
      </w:pPr>
      <w:r w:rsidRPr="009661FB">
        <w:rPr>
          <w:rFonts w:ascii="Times New Roman" w:hAnsi="Times New Roman" w:cs="Times New Roman"/>
        </w:rPr>
        <w:lastRenderedPageBreak/>
        <w:t xml:space="preserve">Ponadto, zdaniem mieszkańców Raport wymaga rzetelnej oceny wpływu na turystykę regionu, którą stanowi w głównej mierze jezioro Chełmżyńskie należące do największych na pojezierzu Chełmińskim, a także do największych w powiecie Toruńskim, </w:t>
      </w:r>
    </w:p>
    <w:p w14:paraId="540085F1" w14:textId="77777777" w:rsidR="00FF4BF7" w:rsidRPr="009661FB" w:rsidRDefault="00D56339" w:rsidP="009661FB">
      <w:pPr>
        <w:spacing w:after="1" w:line="260" w:lineRule="auto"/>
        <w:ind w:left="10" w:right="0" w:hanging="10"/>
        <w:rPr>
          <w:rFonts w:ascii="Times New Roman" w:hAnsi="Times New Roman" w:cs="Times New Roman"/>
        </w:rPr>
      </w:pPr>
      <w:r w:rsidRPr="009661FB">
        <w:rPr>
          <w:rFonts w:ascii="Times New Roman" w:hAnsi="Times New Roman" w:cs="Times New Roman"/>
        </w:rPr>
        <w:t xml:space="preserve">Wskazano również na fakt, iż zanieczyszczenia powietrza wynikające z emisji mają nie tylko wpływ na środowisko naturalne i zdrowie ludzi, ale również ich dobra materialne oraz na brak ustalonych norm i standardów jakości zapachowej powietrza w obecnym stanie prawnym. </w:t>
      </w:r>
    </w:p>
    <w:p w14:paraId="331F48D7" w14:textId="61B5975A"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W obawie o zdrowie i życie własne zwrócono uwagę, że Raport niewiele wspomina na temat zagrożeń wybuchem w instalacjach skraplania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oraz biogazowniach. Wskazano także na błędne ustalenie stron postępowania oraz wyrażono wątpliwości w sprawie celowego wprowadzenia w błąd organów administracji publicznej, stron postępowania i</w:t>
      </w:r>
      <w:r w:rsidR="008D0C61">
        <w:rPr>
          <w:rFonts w:ascii="Times New Roman" w:hAnsi="Times New Roman" w:cs="Times New Roman"/>
        </w:rPr>
        <w:t> </w:t>
      </w:r>
      <w:r w:rsidRPr="009661FB">
        <w:rPr>
          <w:rFonts w:ascii="Times New Roman" w:hAnsi="Times New Roman" w:cs="Times New Roman"/>
        </w:rPr>
        <w:t xml:space="preserve">społeczeństwa przez Inwestora, który oświadczył nieprawdę, iż dane i informacje zawarte we wniosku o wydanie decyzji o środowiskowych uwarunkowaniach są zgodne ze stanem faktycznym.  </w:t>
      </w:r>
    </w:p>
    <w:p w14:paraId="523A3539" w14:textId="4F25F3B0" w:rsidR="00FF4BF7" w:rsidRPr="009661FB" w:rsidRDefault="00D56339" w:rsidP="00A54888">
      <w:pPr>
        <w:spacing w:after="2" w:line="262" w:lineRule="auto"/>
        <w:ind w:left="0" w:right="0" w:firstLine="567"/>
        <w:rPr>
          <w:rFonts w:ascii="Times New Roman" w:hAnsi="Times New Roman" w:cs="Times New Roman"/>
        </w:rPr>
      </w:pPr>
      <w:r w:rsidRPr="009661FB">
        <w:rPr>
          <w:rFonts w:ascii="Times New Roman" w:hAnsi="Times New Roman" w:cs="Times New Roman"/>
        </w:rPr>
        <w:t xml:space="preserve">Ponadto w dniu 14 czerwca </w:t>
      </w:r>
      <w:r w:rsidR="006A43B1">
        <w:rPr>
          <w:rFonts w:ascii="Times New Roman" w:hAnsi="Times New Roman" w:cs="Times New Roman"/>
        </w:rPr>
        <w:t xml:space="preserve">2024 r. </w:t>
      </w:r>
      <w:r w:rsidRPr="009661FB">
        <w:rPr>
          <w:rFonts w:ascii="Times New Roman" w:hAnsi="Times New Roman" w:cs="Times New Roman"/>
        </w:rPr>
        <w:t xml:space="preserve">swoje uwagi i wnioski wniosło również Stowarzyszenie Białe Żagle z siedzibą w Chełmży. W ocenie Stowarzyszenia </w:t>
      </w:r>
      <w:r w:rsidRPr="009661FB">
        <w:rPr>
          <w:rFonts w:ascii="Times New Roman" w:hAnsi="Times New Roman" w:cs="Times New Roman"/>
          <w:i/>
        </w:rPr>
        <w:t>Raport w</w:t>
      </w:r>
      <w:r w:rsidR="008D0C61">
        <w:rPr>
          <w:rFonts w:ascii="Times New Roman" w:hAnsi="Times New Roman" w:cs="Times New Roman"/>
          <w:i/>
        </w:rPr>
        <w:t> </w:t>
      </w:r>
      <w:r w:rsidRPr="009661FB">
        <w:rPr>
          <w:rFonts w:ascii="Times New Roman" w:hAnsi="Times New Roman" w:cs="Times New Roman"/>
          <w:i/>
        </w:rPr>
        <w:t xml:space="preserve">nieprawidłowy i nierzetelny sposób przedstawia wpływ planowanego przedsięwzięcia polegającego na budowie biogazowni na środowisko naturalne Gminy Chełmża, ze szczególnym uwzględnieniem wpływy tejże biogazowni na dobrostan Jeziora Chełmżyńskiego. </w:t>
      </w:r>
    </w:p>
    <w:p w14:paraId="1E18B2BC" w14:textId="412CEECE" w:rsidR="00FF4BF7" w:rsidRPr="009661FB" w:rsidRDefault="00D56339">
      <w:pPr>
        <w:spacing w:after="2" w:line="262" w:lineRule="auto"/>
        <w:ind w:left="10" w:right="0" w:hanging="10"/>
        <w:rPr>
          <w:rFonts w:ascii="Times New Roman" w:hAnsi="Times New Roman" w:cs="Times New Roman"/>
        </w:rPr>
      </w:pPr>
      <w:r w:rsidRPr="009661FB">
        <w:rPr>
          <w:rFonts w:ascii="Times New Roman" w:hAnsi="Times New Roman" w:cs="Times New Roman"/>
          <w:i/>
        </w:rPr>
        <w:t xml:space="preserve">Stowarzyszenie zwróciło uwagę, </w:t>
      </w:r>
      <w:r w:rsidR="009341FC" w:rsidRPr="009661FB">
        <w:rPr>
          <w:rFonts w:ascii="Times New Roman" w:hAnsi="Times New Roman" w:cs="Times New Roman"/>
          <w:i/>
        </w:rPr>
        <w:t>że</w:t>
      </w:r>
      <w:r w:rsidRPr="009661FB">
        <w:rPr>
          <w:rFonts w:ascii="Times New Roman" w:hAnsi="Times New Roman" w:cs="Times New Roman"/>
          <w:i/>
        </w:rPr>
        <w:t xml:space="preserve"> ani w samym Raporcie, ani też w żadnym innym akcie administracyjnym odnoszącym się do Raportu- ani autorzy Raportu, ani też żadna z</w:t>
      </w:r>
      <w:r w:rsidR="008D0C61">
        <w:rPr>
          <w:rFonts w:ascii="Times New Roman" w:hAnsi="Times New Roman" w:cs="Times New Roman"/>
          <w:i/>
        </w:rPr>
        <w:t> </w:t>
      </w:r>
      <w:r w:rsidRPr="009661FB">
        <w:rPr>
          <w:rFonts w:ascii="Times New Roman" w:hAnsi="Times New Roman" w:cs="Times New Roman"/>
          <w:i/>
        </w:rPr>
        <w:t xml:space="preserve">instytucji/organów uczestniczących/wypowiadających się w toku postepowania nie uwzględnili wpływu planowanej biogazowni na element środowiska naturalnego jakim jest Jezioro Chełmżyńskie. </w:t>
      </w:r>
    </w:p>
    <w:p w14:paraId="348DA6C5" w14:textId="416AF059" w:rsidR="00FF4BF7" w:rsidRPr="009661FB" w:rsidRDefault="00D56339">
      <w:pPr>
        <w:spacing w:after="2" w:line="262" w:lineRule="auto"/>
        <w:ind w:left="10" w:right="0" w:hanging="10"/>
        <w:rPr>
          <w:rFonts w:ascii="Times New Roman" w:hAnsi="Times New Roman" w:cs="Times New Roman"/>
        </w:rPr>
      </w:pPr>
      <w:r w:rsidRPr="009661FB">
        <w:rPr>
          <w:rFonts w:ascii="Times New Roman" w:hAnsi="Times New Roman" w:cs="Times New Roman"/>
          <w:i/>
        </w:rPr>
        <w:t>W piśmie wskazano, że Jezioro Chełmżyńskie jest odbiornikiem wód powierzchniowych z</w:t>
      </w:r>
      <w:r w:rsidR="008D0C61">
        <w:rPr>
          <w:rFonts w:ascii="Times New Roman" w:hAnsi="Times New Roman" w:cs="Times New Roman"/>
          <w:i/>
        </w:rPr>
        <w:t> </w:t>
      </w:r>
      <w:r w:rsidRPr="009661FB">
        <w:rPr>
          <w:rFonts w:ascii="Times New Roman" w:hAnsi="Times New Roman" w:cs="Times New Roman"/>
          <w:i/>
        </w:rPr>
        <w:t xml:space="preserve">ogromnego okalającego je terenu, obejmującego w szczególności obszar, na którym planowana jest działalność biogazowni. </w:t>
      </w:r>
    </w:p>
    <w:p w14:paraId="3943B08E" w14:textId="43E71C5E" w:rsidR="00FF4BF7" w:rsidRPr="009661FB" w:rsidRDefault="00D56339">
      <w:pPr>
        <w:spacing w:after="2" w:line="262" w:lineRule="auto"/>
        <w:ind w:left="10" w:right="0" w:hanging="10"/>
        <w:rPr>
          <w:rFonts w:ascii="Times New Roman" w:hAnsi="Times New Roman" w:cs="Times New Roman"/>
        </w:rPr>
      </w:pPr>
      <w:r w:rsidRPr="009661FB">
        <w:rPr>
          <w:rFonts w:ascii="Times New Roman" w:hAnsi="Times New Roman" w:cs="Times New Roman"/>
          <w:i/>
        </w:rPr>
        <w:t>Całość terenów przylegających do planowanej biogazowni posiada szczegółowy (dokładny, gęsto wykonany) drenaż, który wpięty do kolektora przechodzącego pod drogą wojewódzką nr 551 (DW551) i dalej do rowu otwartego prowadzącego bezpośrednio do jeziora Chełmżyńskiego. Stąd tez wszelkie wycieki substancji niepożądanych z terenu planowanej biogazowni do gleby – w tym w szczególności wycieki bogatych w związki azotu i fosforu (a</w:t>
      </w:r>
      <w:r w:rsidR="002643E4">
        <w:rPr>
          <w:rFonts w:ascii="Times New Roman" w:hAnsi="Times New Roman" w:cs="Times New Roman"/>
          <w:i/>
        </w:rPr>
        <w:t> </w:t>
      </w:r>
      <w:r w:rsidRPr="009661FB">
        <w:rPr>
          <w:rFonts w:ascii="Times New Roman" w:hAnsi="Times New Roman" w:cs="Times New Roman"/>
          <w:i/>
        </w:rPr>
        <w:t xml:space="preserve">przez to niebezpiecznych dla ekosystemu każdego jeziora) </w:t>
      </w:r>
      <w:proofErr w:type="spellStart"/>
      <w:r w:rsidRPr="009661FB">
        <w:rPr>
          <w:rFonts w:ascii="Times New Roman" w:hAnsi="Times New Roman" w:cs="Times New Roman"/>
          <w:i/>
        </w:rPr>
        <w:t>poferment</w:t>
      </w:r>
      <w:proofErr w:type="spellEnd"/>
      <w:r w:rsidRPr="009661FB">
        <w:rPr>
          <w:rFonts w:ascii="Times New Roman" w:hAnsi="Times New Roman" w:cs="Times New Roman"/>
          <w:i/>
        </w:rPr>
        <w:t xml:space="preserve"> lub ścieków – spowodują natychmiastowe ich odsączenie przez drenaż oraz skierowanie kolektorem do jeziora Chełmżyńskiego. </w:t>
      </w:r>
    </w:p>
    <w:p w14:paraId="74D8FB05" w14:textId="60C2DB1D" w:rsidR="00FF4BF7" w:rsidRPr="009661FB" w:rsidRDefault="00D56339">
      <w:pPr>
        <w:spacing w:after="2" w:line="262" w:lineRule="auto"/>
        <w:ind w:left="10" w:right="0" w:hanging="10"/>
        <w:rPr>
          <w:rFonts w:ascii="Times New Roman" w:hAnsi="Times New Roman" w:cs="Times New Roman"/>
        </w:rPr>
      </w:pPr>
      <w:r w:rsidRPr="009661FB">
        <w:rPr>
          <w:rFonts w:ascii="Times New Roman" w:hAnsi="Times New Roman" w:cs="Times New Roman"/>
          <w:i/>
        </w:rPr>
        <w:t>Zwrócono uwagę</w:t>
      </w:r>
      <w:r w:rsidR="009341FC">
        <w:rPr>
          <w:rFonts w:ascii="Times New Roman" w:hAnsi="Times New Roman" w:cs="Times New Roman"/>
          <w:i/>
        </w:rPr>
        <w:t>,</w:t>
      </w:r>
      <w:r w:rsidRPr="009661FB">
        <w:rPr>
          <w:rFonts w:ascii="Times New Roman" w:hAnsi="Times New Roman" w:cs="Times New Roman"/>
          <w:i/>
        </w:rPr>
        <w:t xml:space="preserve"> że w jeziorze Chełmżyńskim występuje już duży deficyt tlenowy spowodowany powierzchniowym spływem wód opadowych do tego akwenu z sąsiednich pól uprawnych oraz na fakt</w:t>
      </w:r>
      <w:r w:rsidR="009341FC">
        <w:rPr>
          <w:rFonts w:ascii="Times New Roman" w:hAnsi="Times New Roman" w:cs="Times New Roman"/>
          <w:i/>
        </w:rPr>
        <w:t>,</w:t>
      </w:r>
      <w:r w:rsidRPr="009661FB">
        <w:rPr>
          <w:rFonts w:ascii="Times New Roman" w:hAnsi="Times New Roman" w:cs="Times New Roman"/>
          <w:i/>
        </w:rPr>
        <w:t xml:space="preserve"> iż jezioro jest zagrożone eutrofizacją. </w:t>
      </w:r>
    </w:p>
    <w:p w14:paraId="4322DAF0" w14:textId="77777777"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Pismem z dnia 25 lipca 2024 r. Wójt Gminy Chełmża wezwał Inwestorów do uzupełnienia Raportu o uwagi i stwierdzenia sformułowane w ekspertyzie z </w:t>
      </w:r>
      <w:proofErr w:type="gramStart"/>
      <w:r w:rsidRPr="009661FB">
        <w:rPr>
          <w:rFonts w:ascii="Times New Roman" w:hAnsi="Times New Roman" w:cs="Times New Roman"/>
        </w:rPr>
        <w:t>maja</w:t>
      </w:r>
      <w:proofErr w:type="gramEnd"/>
      <w:r w:rsidRPr="009661FB">
        <w:rPr>
          <w:rFonts w:ascii="Times New Roman" w:hAnsi="Times New Roman" w:cs="Times New Roman"/>
        </w:rPr>
        <w:t xml:space="preserve"> 2024 r. opracowanej przez dr inż. Mateusza </w:t>
      </w:r>
      <w:proofErr w:type="spellStart"/>
      <w:r w:rsidRPr="009661FB">
        <w:rPr>
          <w:rFonts w:ascii="Times New Roman" w:hAnsi="Times New Roman" w:cs="Times New Roman"/>
        </w:rPr>
        <w:t>Cuske</w:t>
      </w:r>
      <w:proofErr w:type="spellEnd"/>
      <w:r w:rsidRPr="009661FB">
        <w:rPr>
          <w:rFonts w:ascii="Times New Roman" w:hAnsi="Times New Roman" w:cs="Times New Roman"/>
        </w:rPr>
        <w:t xml:space="preserve">. </w:t>
      </w:r>
    </w:p>
    <w:p w14:paraId="2B360739"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Ponadto, obowiązująca w postępowaniu administracyjnym zasada prawdy obiektywnej zobowiązuje Wójta Gminy Chełmża do wyjaśnienia wszelkich okoliczności sprawy. Organ administracji publicznej w toku postępowania administracyjnego ma obowiązek uwzględniać interes społeczny i słuszny interes obywateli. </w:t>
      </w:r>
    </w:p>
    <w:p w14:paraId="52BFEDF9" w14:textId="2E5CD35C" w:rsidR="00FF4BF7" w:rsidRPr="009661FB" w:rsidRDefault="00D56339">
      <w:pPr>
        <w:ind w:left="-7" w:right="0"/>
        <w:rPr>
          <w:rFonts w:ascii="Times New Roman" w:hAnsi="Times New Roman" w:cs="Times New Roman"/>
        </w:rPr>
      </w:pPr>
      <w:r w:rsidRPr="009661FB">
        <w:rPr>
          <w:rFonts w:ascii="Times New Roman" w:hAnsi="Times New Roman" w:cs="Times New Roman"/>
        </w:rPr>
        <w:lastRenderedPageBreak/>
        <w:t>Z uwagi na obszerność zarzutów społeczeństwa, szczególnie w kwestii ustaleń zawartych w</w:t>
      </w:r>
      <w:r w:rsidR="008D0C61">
        <w:rPr>
          <w:rFonts w:ascii="Times New Roman" w:hAnsi="Times New Roman" w:cs="Times New Roman"/>
        </w:rPr>
        <w:t> </w:t>
      </w:r>
      <w:r w:rsidRPr="009661FB">
        <w:rPr>
          <w:rFonts w:ascii="Times New Roman" w:hAnsi="Times New Roman" w:cs="Times New Roman"/>
        </w:rPr>
        <w:t xml:space="preserve">raporcie przekazano również pismo społeczeństwa z dnia 08 czerwca 2024 r. oraz pismo Stowarzyszenia Białe Żagle Chełmża z dnia 13 czerwca 2024 r. z wniesionymi uwagami co do raportu. </w:t>
      </w:r>
    </w:p>
    <w:p w14:paraId="28194240" w14:textId="400F8702"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W piśmie poinformowano, że w przypadku </w:t>
      </w:r>
      <w:r w:rsidR="009341FC" w:rsidRPr="009661FB">
        <w:rPr>
          <w:rFonts w:ascii="Times New Roman" w:hAnsi="Times New Roman" w:cs="Times New Roman"/>
        </w:rPr>
        <w:t>nieuzupełnienia</w:t>
      </w:r>
      <w:r w:rsidRPr="009661FB">
        <w:rPr>
          <w:rFonts w:ascii="Times New Roman" w:hAnsi="Times New Roman" w:cs="Times New Roman"/>
        </w:rPr>
        <w:t xml:space="preserve"> w terminie 21 dni, okoliczności wskazanych w wezwaniu sprawa pozostanie rozpatrzona na podstawie dotychczas zgromadzonych materiałów. </w:t>
      </w:r>
    </w:p>
    <w:p w14:paraId="6C0F4E17"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Wezwanie doręczono skutecznie wnioskodawcom w dniach 29 lipca i 1 sierpnia 2024 r. Wyznaczony termin upłynął zatem 22 sierpnia 2024 r. W zakreślonym terminie inwestorzy </w:t>
      </w:r>
      <w:r w:rsidRPr="00FB0087">
        <w:rPr>
          <w:rFonts w:ascii="Times New Roman" w:hAnsi="Times New Roman" w:cs="Times New Roman"/>
          <w:color w:val="auto"/>
        </w:rPr>
        <w:t>nie uzupełnili Raportu.</w:t>
      </w:r>
    </w:p>
    <w:p w14:paraId="2233B514" w14:textId="5D75118C"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W dniu 30 lipca 2024 r. Wójt Gminy Chełmża przedłużył termin postępowania w</w:t>
      </w:r>
      <w:r w:rsidR="008D0C61">
        <w:rPr>
          <w:rFonts w:ascii="Times New Roman" w:hAnsi="Times New Roman" w:cs="Times New Roman"/>
        </w:rPr>
        <w:t> </w:t>
      </w:r>
      <w:r w:rsidRPr="009661FB">
        <w:rPr>
          <w:rFonts w:ascii="Times New Roman" w:hAnsi="Times New Roman" w:cs="Times New Roman"/>
        </w:rPr>
        <w:t xml:space="preserve">formie publicznego obwieszczenia ze względu na przeprowadzone postępowanie wyjaśniające, którego głównym elementem jest m.in. uzupełnienie raportu w związku pojawieniem się nowych okoliczności w sprawie w postaci ekspertyzy, w której zawarte są liczne wątpliwości, co do wniosków raportu, co do braku wpływu inwestycji w zakresie opracowanego na zlecenie inwestora. Wyznaczono nowy termin załatwienia sprawy do dnia 30 września 2024 r. </w:t>
      </w:r>
    </w:p>
    <w:p w14:paraId="34B68952" w14:textId="04390E01"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W dniu 02 września 2024 r. obwieszczeniem z dnia 30 sierpnia 2024 r. Wójt Gminy Chełmża powiadomił strony o zebraniu wszystkich dowodów niezbędnych do wydania decyzji. Ponadto, realizując obowiązek określony w art. 79a </w:t>
      </w:r>
      <w:r w:rsidR="00FA3749">
        <w:rPr>
          <w:rFonts w:ascii="Times New Roman" w:hAnsi="Times New Roman" w:cs="Times New Roman"/>
        </w:rPr>
        <w:t>k.p.a.</w:t>
      </w:r>
      <w:r w:rsidRPr="009661FB">
        <w:rPr>
          <w:rFonts w:ascii="Times New Roman" w:hAnsi="Times New Roman" w:cs="Times New Roman"/>
        </w:rPr>
        <w:t xml:space="preserve"> Wójt Gminy Chełmża poinformował, że na dzień sporządzenia zawiadomienia nie zostały spełnione lub wykazane przesłanki zależne od strony, których brak może skutkować wydaniem decyzji niezgodnej z</w:t>
      </w:r>
      <w:r w:rsidR="008D0C61">
        <w:rPr>
          <w:rFonts w:ascii="Times New Roman" w:hAnsi="Times New Roman" w:cs="Times New Roman"/>
        </w:rPr>
        <w:t> </w:t>
      </w:r>
      <w:r w:rsidRPr="009661FB">
        <w:rPr>
          <w:rFonts w:ascii="Times New Roman" w:hAnsi="Times New Roman" w:cs="Times New Roman"/>
        </w:rPr>
        <w:t>żądaniem.</w:t>
      </w:r>
    </w:p>
    <w:p w14:paraId="59BEEC73" w14:textId="02F89A8C" w:rsidR="00FF4BF7" w:rsidRPr="009661FB" w:rsidRDefault="00D56339">
      <w:pPr>
        <w:ind w:left="-7" w:right="0"/>
        <w:rPr>
          <w:rFonts w:ascii="Times New Roman" w:hAnsi="Times New Roman" w:cs="Times New Roman"/>
        </w:rPr>
      </w:pPr>
      <w:r w:rsidRPr="009661FB">
        <w:rPr>
          <w:rFonts w:ascii="Times New Roman" w:hAnsi="Times New Roman" w:cs="Times New Roman"/>
        </w:rPr>
        <w:t>Poinformowano, że w terminie 7 dni od dnia doręczenia zawiadomienia, wnioskodawcy mogą przedłożyć dodatkowe dowody celem wykazania spełnienia przesłanek uzasadniających wydanie decyzji zgodnej z żądaniem strony.</w:t>
      </w:r>
    </w:p>
    <w:p w14:paraId="0C81D391"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Obwieszczenie doręczono bezpośrednio wnioskodawcom za pośrednictwem wyznaczonego operatora Poczty Polskiej oraz podano do publicznej wiadomości poprzez umieszczenie  na tablicy ogłoszeń w Urzędzie Gminy Chełmża oraz miejscowościach Nowa Chełmża, Dziemiony, Pluskowęsy; na Biuletynie Informacji Publicznej Gminy Chełmża </w:t>
      </w:r>
      <w:hyperlink r:id="rId20">
        <w:r w:rsidRPr="009661FB">
          <w:rPr>
            <w:rFonts w:ascii="Times New Roman" w:hAnsi="Times New Roman" w:cs="Times New Roman"/>
            <w:color w:val="0563C1"/>
            <w:u w:val="single" w:color="0563C1"/>
          </w:rPr>
          <w:t>https://www.bip.gminachelmza.pl/7725,ogloszenia-i-komunikaty</w:t>
        </w:r>
      </w:hyperlink>
      <w:r w:rsidRPr="009661FB">
        <w:rPr>
          <w:rFonts w:ascii="Times New Roman" w:hAnsi="Times New Roman" w:cs="Times New Roman"/>
        </w:rPr>
        <w:t xml:space="preserve">, na tablicy ogłoszeń oraz na stronie Biuletynu Informacji Publicznej Miasta Chełmża, </w:t>
      </w:r>
      <w:hyperlink r:id="rId21">
        <w:r w:rsidRPr="009661FB">
          <w:rPr>
            <w:rFonts w:ascii="Times New Roman" w:hAnsi="Times New Roman" w:cs="Times New Roman"/>
            <w:color w:val="0000FF"/>
            <w:u w:val="single" w:color="0000FF"/>
          </w:rPr>
          <w:t xml:space="preserve"> </w:t>
        </w:r>
      </w:hyperlink>
      <w:hyperlink r:id="rId22">
        <w:r w:rsidRPr="009661FB">
          <w:rPr>
            <w:rFonts w:ascii="Times New Roman" w:hAnsi="Times New Roman" w:cs="Times New Roman"/>
            <w:color w:val="0000FF"/>
            <w:u w:val="single" w:color="0000FF"/>
          </w:rPr>
          <w:t>https://www.bip</w:t>
        </w:r>
      </w:hyperlink>
      <w:hyperlink r:id="rId23">
        <w:r w:rsidRPr="009661FB">
          <w:rPr>
            <w:rFonts w:ascii="Times New Roman" w:hAnsi="Times New Roman" w:cs="Times New Roman"/>
            <w:color w:val="0000FF"/>
            <w:u w:val="single" w:color="0000FF"/>
          </w:rPr>
          <w:t xml:space="preserve"> </w:t>
        </w:r>
      </w:hyperlink>
      <w:hyperlink r:id="rId24">
        <w:r w:rsidRPr="009661FB">
          <w:rPr>
            <w:rFonts w:ascii="Times New Roman" w:hAnsi="Times New Roman" w:cs="Times New Roman"/>
            <w:color w:val="227ACB"/>
            <w:u w:val="single" w:color="0000FF"/>
          </w:rPr>
          <w:t xml:space="preserve"> </w:t>
        </w:r>
      </w:hyperlink>
      <w:r w:rsidRPr="009661FB">
        <w:rPr>
          <w:rFonts w:ascii="Times New Roman" w:hAnsi="Times New Roman" w:cs="Times New Roman"/>
          <w:color w:val="227ACB"/>
          <w:u w:val="single" w:color="0000FF"/>
        </w:rPr>
        <w:t xml:space="preserve">.chelmza.pl. </w:t>
      </w:r>
    </w:p>
    <w:p w14:paraId="6B9E28B5"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 xml:space="preserve">W odpowiedzi na obwieszczenie Wójta Gminy Chełmża o zebraniu materiału dowodowego w sprawie GKOŚ.6220.7.2022 z dnia 30 sierpnia 2024 r. </w:t>
      </w:r>
      <w:proofErr w:type="spellStart"/>
      <w:r w:rsidRPr="009661FB">
        <w:rPr>
          <w:rFonts w:ascii="Times New Roman" w:hAnsi="Times New Roman" w:cs="Times New Roman"/>
        </w:rPr>
        <w:t>WestWind</w:t>
      </w:r>
      <w:proofErr w:type="spellEnd"/>
      <w:r w:rsidRPr="009661FB">
        <w:rPr>
          <w:rFonts w:ascii="Times New Roman" w:hAnsi="Times New Roman" w:cs="Times New Roman"/>
        </w:rPr>
        <w:t xml:space="preserve"> ENERGY Polska Spółka z o.o. z siedzibą w Toruniu pismem z dnia 09 września 2024 r. wskazał, że:</w:t>
      </w:r>
    </w:p>
    <w:p w14:paraId="2D8C8916" w14:textId="523C85E6" w:rsidR="00FF4BF7" w:rsidRPr="009661FB" w:rsidRDefault="00D56339">
      <w:pPr>
        <w:numPr>
          <w:ilvl w:val="0"/>
          <w:numId w:val="11"/>
        </w:numPr>
        <w:ind w:right="0" w:hanging="360"/>
        <w:rPr>
          <w:rFonts w:ascii="Times New Roman" w:hAnsi="Times New Roman" w:cs="Times New Roman"/>
        </w:rPr>
      </w:pPr>
      <w:r w:rsidRPr="009661FB">
        <w:rPr>
          <w:rFonts w:ascii="Times New Roman" w:hAnsi="Times New Roman" w:cs="Times New Roman"/>
        </w:rPr>
        <w:t>dowód z opinii biegłego z zakresu ochrony środowiska - ekspertyzy (</w:t>
      </w:r>
      <w:proofErr w:type="spellStart"/>
      <w:r w:rsidRPr="009661FB">
        <w:rPr>
          <w:rFonts w:ascii="Times New Roman" w:hAnsi="Times New Roman" w:cs="Times New Roman"/>
        </w:rPr>
        <w:t>kontrraportu</w:t>
      </w:r>
      <w:proofErr w:type="spellEnd"/>
      <w:r w:rsidRPr="009661FB">
        <w:rPr>
          <w:rFonts w:ascii="Times New Roman" w:hAnsi="Times New Roman" w:cs="Times New Roman"/>
        </w:rPr>
        <w:t>) z</w:t>
      </w:r>
      <w:r w:rsidR="008D0C61">
        <w:rPr>
          <w:rFonts w:ascii="Times New Roman" w:hAnsi="Times New Roman" w:cs="Times New Roman"/>
        </w:rPr>
        <w:t> </w:t>
      </w:r>
      <w:r w:rsidRPr="009661FB">
        <w:rPr>
          <w:rFonts w:ascii="Times New Roman" w:hAnsi="Times New Roman" w:cs="Times New Roman"/>
        </w:rPr>
        <w:t xml:space="preserve">maja 2024 r. sporządzonej przez dr inż. Mateusza </w:t>
      </w:r>
      <w:proofErr w:type="spellStart"/>
      <w:r w:rsidRPr="009661FB">
        <w:rPr>
          <w:rFonts w:ascii="Times New Roman" w:hAnsi="Times New Roman" w:cs="Times New Roman"/>
        </w:rPr>
        <w:t>Cuskę</w:t>
      </w:r>
      <w:proofErr w:type="spellEnd"/>
      <w:r w:rsidRPr="009661FB">
        <w:rPr>
          <w:rFonts w:ascii="Times New Roman" w:hAnsi="Times New Roman" w:cs="Times New Roman"/>
        </w:rPr>
        <w:t xml:space="preserve"> jest w przedmiotowym postepowaniu zbędny co potwierdziło Samorządowe Kolegium Odwoławcze w</w:t>
      </w:r>
      <w:r w:rsidR="008D0C61">
        <w:rPr>
          <w:rFonts w:ascii="Times New Roman" w:hAnsi="Times New Roman" w:cs="Times New Roman"/>
        </w:rPr>
        <w:t> </w:t>
      </w:r>
      <w:r w:rsidRPr="009661FB">
        <w:rPr>
          <w:rFonts w:ascii="Times New Roman" w:hAnsi="Times New Roman" w:cs="Times New Roman"/>
        </w:rPr>
        <w:t>Toruniu w postanowieniu z 9 maja 2024 r. SKO-60-7/24, a tym samym jego dopuszczenie jest nieuzasadnione, dowód taki nie może więc stanowić podstawy wydawanej decyzji;</w:t>
      </w:r>
    </w:p>
    <w:p w14:paraId="0373E909" w14:textId="77777777" w:rsidR="00FF4BF7" w:rsidRPr="009661FB" w:rsidRDefault="00D56339">
      <w:pPr>
        <w:numPr>
          <w:ilvl w:val="0"/>
          <w:numId w:val="11"/>
        </w:numPr>
        <w:ind w:right="0" w:hanging="360"/>
        <w:rPr>
          <w:rFonts w:ascii="Times New Roman" w:hAnsi="Times New Roman" w:cs="Times New Roman"/>
        </w:rPr>
      </w:pPr>
      <w:r w:rsidRPr="009661FB">
        <w:rPr>
          <w:rFonts w:ascii="Times New Roman" w:hAnsi="Times New Roman" w:cs="Times New Roman"/>
        </w:rPr>
        <w:t xml:space="preserve">pozostały materiał dowodowy zgromadzony w sprawie, w szczególności raport przedstawiony przez Stronę i opinie Regionalnego Dyrektora Ochrony Środowiska w Bydgoszczy, Państwowego Powiatowego Inspektora Sanitarnego w Toruniu, Dyrektora Zarządu Zlewni w Toruniu Państwowego Gospodarstwa Wodnego Wody Polskie oraz Starosty Toruńskiego co do przeprowadzenia oceny oddziaływania Przedsięwzięcia na środowisko, jest wystarczający i może stanowić podstawę do </w:t>
      </w:r>
      <w:r w:rsidRPr="009661FB">
        <w:rPr>
          <w:rFonts w:ascii="Times New Roman" w:hAnsi="Times New Roman" w:cs="Times New Roman"/>
        </w:rPr>
        <w:lastRenderedPageBreak/>
        <w:t>wydania decyzji w sprawie zgodnie z żądaniem Strony, co potwierdziło Samorządowe Kolegium Odwoławcze w Toruniu w postanowieniu z 9 maja 2024 r. SKO-60-7/24;</w:t>
      </w:r>
    </w:p>
    <w:p w14:paraId="10BFC228" w14:textId="7CF0A3E2" w:rsidR="00FF4BF7" w:rsidRPr="009661FB" w:rsidRDefault="00D56339">
      <w:pPr>
        <w:numPr>
          <w:ilvl w:val="0"/>
          <w:numId w:val="11"/>
        </w:numPr>
        <w:spacing w:after="320"/>
        <w:ind w:right="0" w:hanging="360"/>
        <w:rPr>
          <w:rFonts w:ascii="Times New Roman" w:hAnsi="Times New Roman" w:cs="Times New Roman"/>
        </w:rPr>
      </w:pPr>
      <w:r w:rsidRPr="009661FB">
        <w:rPr>
          <w:rFonts w:ascii="Times New Roman" w:hAnsi="Times New Roman" w:cs="Times New Roman"/>
        </w:rPr>
        <w:t>w przedmiotowym postępowaniu, wbrew stanowisku Organu, nie zaistniały przesłanki zależne od Strony, które nie zostały na dzień wysłania obwieszczenia spełnione lub wykazane, co mogło by skutkować wydaniem decyzji niezgodnej z</w:t>
      </w:r>
      <w:r w:rsidR="008D0C61">
        <w:rPr>
          <w:rFonts w:ascii="Times New Roman" w:hAnsi="Times New Roman" w:cs="Times New Roman"/>
        </w:rPr>
        <w:t> </w:t>
      </w:r>
      <w:r w:rsidRPr="009661FB">
        <w:rPr>
          <w:rFonts w:ascii="Times New Roman" w:hAnsi="Times New Roman" w:cs="Times New Roman"/>
        </w:rPr>
        <w:t>żądaniem Strony.</w:t>
      </w:r>
    </w:p>
    <w:p w14:paraId="278841BD" w14:textId="5BED0E95"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 xml:space="preserve">Ponadto, w toku postępowania pismem z dnia 12 lipca 2024 r. </w:t>
      </w:r>
      <w:proofErr w:type="spellStart"/>
      <w:r w:rsidRPr="009661FB">
        <w:rPr>
          <w:rFonts w:ascii="Times New Roman" w:hAnsi="Times New Roman" w:cs="Times New Roman"/>
        </w:rPr>
        <w:t>WestWind</w:t>
      </w:r>
      <w:proofErr w:type="spellEnd"/>
      <w:r w:rsidRPr="009661FB">
        <w:rPr>
          <w:rFonts w:ascii="Times New Roman" w:hAnsi="Times New Roman" w:cs="Times New Roman"/>
        </w:rPr>
        <w:t xml:space="preserve"> Energy Polska Sp. z o.o. i </w:t>
      </w:r>
      <w:r w:rsidR="006D7B15">
        <w:rPr>
          <w:rFonts w:ascii="Times New Roman" w:hAnsi="Times New Roman" w:cs="Times New Roman"/>
        </w:rPr>
        <w:t>Orlen</w:t>
      </w:r>
      <w:r w:rsidRPr="009661FB">
        <w:rPr>
          <w:rFonts w:ascii="Times New Roman" w:hAnsi="Times New Roman" w:cs="Times New Roman"/>
        </w:rPr>
        <w:t xml:space="preserve"> S.A. wnieśli ponowne ponaglenie na niezałatwienie sprawy w</w:t>
      </w:r>
      <w:r w:rsidR="008D0C61">
        <w:rPr>
          <w:rFonts w:ascii="Times New Roman" w:hAnsi="Times New Roman" w:cs="Times New Roman"/>
        </w:rPr>
        <w:t> </w:t>
      </w:r>
      <w:r w:rsidRPr="009661FB">
        <w:rPr>
          <w:rFonts w:ascii="Times New Roman" w:hAnsi="Times New Roman" w:cs="Times New Roman"/>
        </w:rPr>
        <w:t>terminie. Pismem z dnia 25 lipca 2024 r. znak: SKO-60-12/24 Samorządowe Kolegium Odwoławcze w Toruniu poinformowało, że w aktualnym stanie sprawy brak jest podstaw do kolejnego wyznaczania organowi I instancji terminu do załatwienia sprawy, wobec czego skarżący mogą wnieść skargę na bezczynność organu do Wojewódzkiego Sądu Administracyjnego w Bydgoszczy, stosownie do treści art. 52 ustawy z dnia 30 sierpnia</w:t>
      </w:r>
    </w:p>
    <w:p w14:paraId="314EB4E5" w14:textId="77777777" w:rsidR="00FF4BF7" w:rsidRPr="009661FB" w:rsidRDefault="00D56339">
      <w:pPr>
        <w:ind w:left="-7" w:right="0"/>
        <w:rPr>
          <w:rFonts w:ascii="Times New Roman" w:hAnsi="Times New Roman" w:cs="Times New Roman"/>
        </w:rPr>
      </w:pPr>
      <w:r w:rsidRPr="009661FB">
        <w:rPr>
          <w:rFonts w:ascii="Times New Roman" w:hAnsi="Times New Roman" w:cs="Times New Roman"/>
        </w:rPr>
        <w:t>2002 r. Prawo o postępowaniu przed sądami administracyjnymi (Dz. U. z 2024 r., poz. 935).</w:t>
      </w:r>
    </w:p>
    <w:p w14:paraId="337E88BD" w14:textId="1BDAECFF"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W dniu 07 sierpnia 2024 r. za pośrednictwem platformy e-PUAP wpłynęła skarga wnioskodawców na bezczynność/przewlekłość postępowania Wójta Gminy Chełmża w</w:t>
      </w:r>
      <w:r w:rsidR="008D0C61">
        <w:rPr>
          <w:rFonts w:ascii="Times New Roman" w:hAnsi="Times New Roman" w:cs="Times New Roman"/>
        </w:rPr>
        <w:t> </w:t>
      </w:r>
      <w:r w:rsidRPr="009661FB">
        <w:rPr>
          <w:rFonts w:ascii="Times New Roman" w:hAnsi="Times New Roman" w:cs="Times New Roman"/>
        </w:rPr>
        <w:t xml:space="preserve">przedmiocie wydania decyzji o środowiskowych uwarunkowaniach dla przedsięwzięcia polegającego na budowie biogazowni rolniczej i instalacji wytwarzania </w:t>
      </w:r>
      <w:proofErr w:type="spellStart"/>
      <w:r w:rsidRPr="009661FB">
        <w:rPr>
          <w:rFonts w:ascii="Times New Roman" w:hAnsi="Times New Roman" w:cs="Times New Roman"/>
        </w:rPr>
        <w:t>bioLNG</w:t>
      </w:r>
      <w:proofErr w:type="spellEnd"/>
      <w:r w:rsidRPr="009661FB">
        <w:rPr>
          <w:rFonts w:ascii="Times New Roman" w:hAnsi="Times New Roman" w:cs="Times New Roman"/>
        </w:rPr>
        <w:t xml:space="preserve"> wraz z</w:t>
      </w:r>
      <w:r w:rsidR="008D0C61">
        <w:rPr>
          <w:rFonts w:ascii="Times New Roman" w:hAnsi="Times New Roman" w:cs="Times New Roman"/>
        </w:rPr>
        <w:t> </w:t>
      </w:r>
      <w:r w:rsidRPr="009661FB">
        <w:rPr>
          <w:rFonts w:ascii="Times New Roman" w:hAnsi="Times New Roman" w:cs="Times New Roman"/>
        </w:rPr>
        <w:t>infrastrukturą towarzyszącą w miejscowości Nowa Chełmża na działkach 82/2, 82/3, 83 obręb Nowa Chełmża, Gmina Chełmża, w treści której skarżący zarzucili Organowi naruszenie art. 35 § 1-3 w zw. z art. 36 § 1 i 37 § 1 pkt 1 i 2 ustawy z dnia 14 czerwca 1960 r. Kodeks postępowania administracyjnego (Dz.U. z 2024 r. poz. 572).</w:t>
      </w:r>
    </w:p>
    <w:p w14:paraId="18508272" w14:textId="48F56FE4" w:rsidR="00FF4BF7" w:rsidRPr="009661FB" w:rsidRDefault="00D56339" w:rsidP="00A54888">
      <w:pPr>
        <w:ind w:left="-15" w:right="0" w:firstLine="582"/>
        <w:rPr>
          <w:rFonts w:ascii="Times New Roman" w:hAnsi="Times New Roman" w:cs="Times New Roman"/>
        </w:rPr>
      </w:pPr>
      <w:r w:rsidRPr="009661FB">
        <w:rPr>
          <w:rFonts w:ascii="Times New Roman" w:hAnsi="Times New Roman" w:cs="Times New Roman"/>
        </w:rPr>
        <w:t>Na podstawie art. 54 § 2 ustawy z dnia 30 sierpnia 2002 r. Prawo o postępowaniu przed sądami administracyjnymi (</w:t>
      </w:r>
      <w:proofErr w:type="spellStart"/>
      <w:r w:rsidRPr="009661FB">
        <w:rPr>
          <w:rFonts w:ascii="Times New Roman" w:hAnsi="Times New Roman" w:cs="Times New Roman"/>
        </w:rPr>
        <w:t>t.j</w:t>
      </w:r>
      <w:proofErr w:type="spellEnd"/>
      <w:r w:rsidRPr="009661FB">
        <w:rPr>
          <w:rFonts w:ascii="Times New Roman" w:hAnsi="Times New Roman" w:cs="Times New Roman"/>
        </w:rPr>
        <w:t xml:space="preserve">. Dz.U. z 2024 r. poz. 935) dalej </w:t>
      </w:r>
      <w:proofErr w:type="spellStart"/>
      <w:r w:rsidRPr="009661FB">
        <w:rPr>
          <w:rFonts w:ascii="Times New Roman" w:hAnsi="Times New Roman" w:cs="Times New Roman"/>
        </w:rPr>
        <w:t>p.p.s.a</w:t>
      </w:r>
      <w:proofErr w:type="spellEnd"/>
      <w:r w:rsidRPr="009661FB">
        <w:rPr>
          <w:rFonts w:ascii="Times New Roman" w:hAnsi="Times New Roman" w:cs="Times New Roman"/>
        </w:rPr>
        <w:t>. w dniu 03 września 2024 r. Wójt Gminy Chełmża przekazał skargę z dnia 07 sierpnia 2024 r. wraz z</w:t>
      </w:r>
      <w:r w:rsidR="002643E4">
        <w:rPr>
          <w:rFonts w:ascii="Times New Roman" w:hAnsi="Times New Roman" w:cs="Times New Roman"/>
        </w:rPr>
        <w:t> </w:t>
      </w:r>
      <w:r w:rsidRPr="009661FB">
        <w:rPr>
          <w:rFonts w:ascii="Times New Roman" w:hAnsi="Times New Roman" w:cs="Times New Roman"/>
        </w:rPr>
        <w:t>uporządkowanymi aktami sprawy i ponumerowanymi kartami do Wojewódzkiego Sądu Administracyjnego w Bydgoszczy.</w:t>
      </w:r>
    </w:p>
    <w:p w14:paraId="63A90356" w14:textId="0B00D148" w:rsidR="00FF4BF7" w:rsidRPr="009661FB" w:rsidRDefault="00D56339" w:rsidP="0089163A">
      <w:pPr>
        <w:spacing w:after="2" w:line="262" w:lineRule="auto"/>
        <w:ind w:left="0" w:right="0" w:firstLine="567"/>
        <w:rPr>
          <w:rFonts w:ascii="Times New Roman" w:hAnsi="Times New Roman" w:cs="Times New Roman"/>
        </w:rPr>
      </w:pPr>
      <w:r w:rsidRPr="009661FB">
        <w:rPr>
          <w:rFonts w:ascii="Times New Roman" w:hAnsi="Times New Roman" w:cs="Times New Roman"/>
        </w:rPr>
        <w:t xml:space="preserve">Zgodnie z art. 286 § 2 </w:t>
      </w:r>
      <w:proofErr w:type="spellStart"/>
      <w:r w:rsidRPr="009661FB">
        <w:rPr>
          <w:rFonts w:ascii="Times New Roman" w:hAnsi="Times New Roman" w:cs="Times New Roman"/>
        </w:rPr>
        <w:t>p.p.s.a</w:t>
      </w:r>
      <w:proofErr w:type="spellEnd"/>
      <w:r w:rsidRPr="009661FB">
        <w:rPr>
          <w:rFonts w:ascii="Times New Roman" w:hAnsi="Times New Roman" w:cs="Times New Roman"/>
        </w:rPr>
        <w:t xml:space="preserve">. - </w:t>
      </w:r>
      <w:r w:rsidRPr="009661FB">
        <w:rPr>
          <w:rFonts w:ascii="Times New Roman" w:hAnsi="Times New Roman" w:cs="Times New Roman"/>
          <w:i/>
        </w:rPr>
        <w:t xml:space="preserve">termin do załatwienia sprawy przez organ administracji określony w przepisach prawa lub wyznaczony przez sąd liczy się od dnia doręczenia organowi akt albo w przypadku, o którym mowa w § 1a, odpisu orzeczenia. </w:t>
      </w:r>
    </w:p>
    <w:p w14:paraId="65F1F5B9" w14:textId="1D602CB0" w:rsidR="00FF4BF7" w:rsidRPr="009661FB" w:rsidRDefault="00D56339">
      <w:pPr>
        <w:ind w:left="-15" w:right="0" w:firstLine="360"/>
        <w:rPr>
          <w:rFonts w:ascii="Times New Roman" w:hAnsi="Times New Roman" w:cs="Times New Roman"/>
        </w:rPr>
      </w:pPr>
      <w:r w:rsidRPr="009661FB">
        <w:rPr>
          <w:rFonts w:ascii="Times New Roman" w:hAnsi="Times New Roman" w:cs="Times New Roman"/>
        </w:rPr>
        <w:t xml:space="preserve">Mając na uwadze powyższe </w:t>
      </w:r>
      <w:bookmarkStart w:id="0" w:name="_Hlk205448459"/>
      <w:r w:rsidRPr="009661FB">
        <w:rPr>
          <w:rFonts w:ascii="Times New Roman" w:hAnsi="Times New Roman" w:cs="Times New Roman"/>
        </w:rPr>
        <w:t>Wójt Gminy Chełmża obwieszczeniem z dnia 30 września, 31 października, 29 listopada, 31 grudnia 2024 r. informował strony o zaistniałych okolicznościach wydłużając termin załatwienia sprawy. Obwieszczeniem z dnia 31 grudnia 2024 r. wyznaczono termin załatwienia sprawy do dnia 30 stycznia 2025 r.</w:t>
      </w:r>
    </w:p>
    <w:p w14:paraId="0E6CA13D" w14:textId="37B89121" w:rsidR="00FF4BF7" w:rsidRDefault="00D56339" w:rsidP="0089163A">
      <w:pPr>
        <w:spacing w:after="320"/>
        <w:ind w:left="-15" w:right="0" w:firstLine="582"/>
      </w:pPr>
      <w:r w:rsidRPr="009661FB">
        <w:rPr>
          <w:rFonts w:ascii="Times New Roman" w:hAnsi="Times New Roman" w:cs="Times New Roman"/>
        </w:rPr>
        <w:t xml:space="preserve">Obwieszczenia doręczono bezpośrednio wnioskodawcom za pośrednictwem wyznaczonego operatora Poczty Polskiej </w:t>
      </w:r>
      <w:bookmarkStart w:id="1" w:name="_Hlk205445009"/>
      <w:r w:rsidRPr="009661FB">
        <w:rPr>
          <w:rFonts w:ascii="Times New Roman" w:hAnsi="Times New Roman" w:cs="Times New Roman"/>
        </w:rPr>
        <w:t xml:space="preserve">oraz umieszczano  na tablicy ogłoszeń w Urzędzie Gminy Chełmża oraz miejscowościach Nowa Chełmża, Dziemiony, Pluskowęsy; na Biuletynie Informacji Publicznej Gminy Chełmża </w:t>
      </w:r>
      <w:hyperlink r:id="rId25">
        <w:r w:rsidRPr="009661FB">
          <w:rPr>
            <w:rFonts w:ascii="Times New Roman" w:hAnsi="Times New Roman" w:cs="Times New Roman"/>
            <w:color w:val="0563C1"/>
            <w:u w:val="single" w:color="0563C1"/>
          </w:rPr>
          <w:t>https://www.bip.gminachelmza.pl/7725,ogloszenia-i-komunikaty</w:t>
        </w:r>
      </w:hyperlink>
      <w:r w:rsidRPr="009661FB">
        <w:rPr>
          <w:rFonts w:ascii="Times New Roman" w:hAnsi="Times New Roman" w:cs="Times New Roman"/>
        </w:rPr>
        <w:t xml:space="preserve">, na tablicy ogłoszeń oraz na stronie Biuletynu Informacji Publicznej Miasta Chełmża, </w:t>
      </w:r>
      <w:hyperlink r:id="rId26">
        <w:r w:rsidRPr="009661FB">
          <w:rPr>
            <w:rFonts w:ascii="Times New Roman" w:hAnsi="Times New Roman" w:cs="Times New Roman"/>
            <w:color w:val="0000FF"/>
            <w:u w:val="single" w:color="0000FF"/>
          </w:rPr>
          <w:t xml:space="preserve"> </w:t>
        </w:r>
      </w:hyperlink>
      <w:hyperlink r:id="rId27">
        <w:r w:rsidRPr="009661FB">
          <w:rPr>
            <w:rFonts w:ascii="Times New Roman" w:hAnsi="Times New Roman" w:cs="Times New Roman"/>
            <w:color w:val="0000FF"/>
            <w:u w:val="single" w:color="0000FF"/>
          </w:rPr>
          <w:t>https://www.bip.chelmza.pl</w:t>
        </w:r>
      </w:hyperlink>
      <w:hyperlink r:id="rId28">
        <w:r w:rsidR="004E42EA">
          <w:rPr>
            <w:rFonts w:ascii="Times New Roman" w:hAnsi="Times New Roman" w:cs="Times New Roman"/>
            <w:color w:val="0000FF"/>
            <w:u w:val="single" w:color="0000FF"/>
          </w:rPr>
          <w:t>.</w:t>
        </w:r>
      </w:hyperlink>
      <w:bookmarkEnd w:id="1"/>
    </w:p>
    <w:p w14:paraId="5B9AFC91" w14:textId="01F76FFF" w:rsidR="008B5DEA" w:rsidRPr="00B624FF" w:rsidRDefault="008B5DEA" w:rsidP="00BB49B7">
      <w:pPr>
        <w:spacing w:after="0" w:line="240" w:lineRule="auto"/>
        <w:ind w:left="0" w:right="0" w:firstLine="567"/>
        <w:rPr>
          <w:rFonts w:ascii="Times New Roman" w:eastAsia="Times New Roman" w:hAnsi="Times New Roman" w:cs="Times New Roman"/>
          <w:color w:val="auto"/>
          <w:kern w:val="0"/>
          <w14:ligatures w14:val="none"/>
        </w:rPr>
      </w:pPr>
      <w:bookmarkStart w:id="2" w:name="_Hlk205457935"/>
      <w:bookmarkEnd w:id="0"/>
      <w:r w:rsidRPr="00B624FF">
        <w:rPr>
          <w:rFonts w:ascii="Times New Roman" w:eastAsia="Times New Roman" w:hAnsi="Times New Roman" w:cs="Times New Roman"/>
          <w:color w:val="auto"/>
          <w:kern w:val="0"/>
          <w14:ligatures w14:val="none"/>
        </w:rPr>
        <w:t xml:space="preserve">W dniu 21 stycznia 2025 r., Wójt Gminy Chełmża, po przeanalizowaniu zgromadzonego materiału dowodowego, wydał decyzję nr 2/2025, w której odmówił wydania decyzji o środowiskowych uwarunkowaniach dla przedsięwzięcia polegającego na </w:t>
      </w:r>
      <w:r w:rsidRPr="00B624FF">
        <w:rPr>
          <w:rFonts w:ascii="Times New Roman" w:eastAsia="Times New Roman" w:hAnsi="Times New Roman" w:cs="Times New Roman"/>
          <w:color w:val="auto"/>
          <w:kern w:val="0"/>
          <w14:ligatures w14:val="none"/>
        </w:rPr>
        <w:lastRenderedPageBreak/>
        <w:t xml:space="preserve">budowie biogazowni rolniczej oraz instalacji wytwarzania </w:t>
      </w:r>
      <w:proofErr w:type="spellStart"/>
      <w:r w:rsidRPr="00B624FF">
        <w:rPr>
          <w:rFonts w:ascii="Times New Roman" w:eastAsia="Times New Roman" w:hAnsi="Times New Roman" w:cs="Times New Roman"/>
          <w:color w:val="auto"/>
          <w:kern w:val="0"/>
          <w14:ligatures w14:val="none"/>
        </w:rPr>
        <w:t>bioLNG</w:t>
      </w:r>
      <w:proofErr w:type="spellEnd"/>
      <w:r w:rsidRPr="00B624FF">
        <w:rPr>
          <w:rFonts w:ascii="Times New Roman" w:eastAsia="Times New Roman" w:hAnsi="Times New Roman" w:cs="Times New Roman"/>
          <w:color w:val="auto"/>
          <w:kern w:val="0"/>
          <w14:ligatures w14:val="none"/>
        </w:rPr>
        <w:t xml:space="preserve"> wraz z infrastrukturą towarzyszącą, na działkach nr 82/2, 82/3 i 83 w obrębie Nowa Chełmża, Gmina Chełmża.</w:t>
      </w:r>
      <w:r w:rsidR="001F6231">
        <w:rPr>
          <w:rFonts w:ascii="Times New Roman" w:eastAsia="Times New Roman" w:hAnsi="Times New Roman" w:cs="Times New Roman"/>
          <w:color w:val="auto"/>
          <w:kern w:val="0"/>
          <w14:ligatures w14:val="none"/>
        </w:rPr>
        <w:t xml:space="preserve">  </w:t>
      </w:r>
    </w:p>
    <w:p w14:paraId="63D82FB9" w14:textId="77777777" w:rsidR="008B5DEA" w:rsidRPr="00B624FF" w:rsidRDefault="008B5DEA" w:rsidP="008B5DEA">
      <w:pPr>
        <w:autoSpaceDE w:val="0"/>
        <w:autoSpaceDN w:val="0"/>
        <w:adjustRightInd w:val="0"/>
        <w:spacing w:after="0" w:line="240" w:lineRule="auto"/>
        <w:ind w:left="0" w:right="0" w:firstLine="0"/>
        <w:rPr>
          <w:rFonts w:ascii="Times New Roman" w:hAnsi="Times New Roman" w:cs="Times New Roman"/>
        </w:rPr>
      </w:pPr>
      <w:r w:rsidRPr="00B624FF">
        <w:rPr>
          <w:rFonts w:ascii="Times New Roman" w:eastAsia="Times New Roman" w:hAnsi="Times New Roman" w:cs="Times New Roman"/>
          <w:color w:val="auto"/>
          <w:kern w:val="0"/>
          <w14:ligatures w14:val="none"/>
        </w:rPr>
        <w:t>Obwieszczenie Wójta Gminy Chełmża z dnia 21 stycznia 2025 r. o wydaniu przedmiotowej decyzji zostało podane do publicznej wiadomości w dniu 21 stycznia 2025 r. Poprzez wywieszenie na okres 14 dni</w:t>
      </w:r>
      <w:r>
        <w:rPr>
          <w:rFonts w:ascii="Times New Roman" w:eastAsia="Times New Roman" w:hAnsi="Times New Roman" w:cs="Times New Roman"/>
          <w:color w:val="auto"/>
          <w:kern w:val="0"/>
          <w14:ligatures w14:val="none"/>
        </w:rPr>
        <w:t xml:space="preserve"> </w:t>
      </w:r>
      <w:r w:rsidRPr="00B624FF">
        <w:rPr>
          <w:rFonts w:ascii="Times New Roman" w:hAnsi="Times New Roman" w:cs="Times New Roman"/>
        </w:rPr>
        <w:t>w Urzędzie Gminy Chełmża oraz miejscowościach Nowa Chełmża, Dziemiony, Pluskowęsy</w:t>
      </w:r>
      <w:r>
        <w:rPr>
          <w:rFonts w:ascii="Times New Roman" w:hAnsi="Times New Roman" w:cs="Times New Roman"/>
        </w:rPr>
        <w:t>,</w:t>
      </w:r>
      <w:r w:rsidRPr="00B624FF">
        <w:rPr>
          <w:rFonts w:ascii="Times New Roman" w:hAnsi="Times New Roman" w:cs="Times New Roman"/>
        </w:rPr>
        <w:t xml:space="preserve"> na Biuletynie Informacji Publicznej Gminy Chełmża </w:t>
      </w:r>
      <w:hyperlink r:id="rId29" w:history="1">
        <w:r w:rsidRPr="00B624FF">
          <w:rPr>
            <w:rStyle w:val="Hipercze"/>
            <w:rFonts w:ascii="Times New Roman" w:hAnsi="Times New Roman" w:cs="Times New Roman"/>
          </w:rPr>
          <w:t>https://www.bip.gminachelmza.pl/7725,ogloszenia-i-komunikaty</w:t>
        </w:r>
      </w:hyperlink>
      <w:r w:rsidRPr="00B624FF">
        <w:rPr>
          <w:rFonts w:ascii="Times New Roman" w:hAnsi="Times New Roman" w:cs="Times New Roman"/>
        </w:rPr>
        <w:t xml:space="preserve">, na tablicy ogłoszeń oraz na stronie Biuletynu Informacji Publicznej Miasta Chełmża, </w:t>
      </w:r>
      <w:hyperlink r:id="rId30">
        <w:r w:rsidRPr="00B624FF">
          <w:rPr>
            <w:rFonts w:ascii="Times New Roman" w:hAnsi="Times New Roman" w:cs="Times New Roman"/>
            <w:color w:val="0000FF"/>
            <w:u w:val="single" w:color="0000FF"/>
          </w:rPr>
          <w:t xml:space="preserve"> </w:t>
        </w:r>
      </w:hyperlink>
      <w:hyperlink r:id="rId31">
        <w:r w:rsidRPr="00B624FF">
          <w:rPr>
            <w:rFonts w:ascii="Times New Roman" w:hAnsi="Times New Roman" w:cs="Times New Roman"/>
            <w:color w:val="0000FF"/>
            <w:u w:val="single" w:color="0000FF"/>
          </w:rPr>
          <w:t>https://www.bip.chelmza.pl</w:t>
        </w:r>
      </w:hyperlink>
      <w:hyperlink r:id="rId32">
        <w:r w:rsidRPr="00B624FF">
          <w:rPr>
            <w:rFonts w:ascii="Times New Roman" w:hAnsi="Times New Roman" w:cs="Times New Roman"/>
            <w:color w:val="0000FF"/>
            <w:u w:val="single" w:color="0000FF"/>
          </w:rPr>
          <w:t>.</w:t>
        </w:r>
      </w:hyperlink>
    </w:p>
    <w:p w14:paraId="77ABBF5E" w14:textId="58689773" w:rsidR="008B5DEA" w:rsidRPr="00B624FF" w:rsidRDefault="008B5DEA" w:rsidP="008B5DEA">
      <w:pPr>
        <w:autoSpaceDE w:val="0"/>
        <w:autoSpaceDN w:val="0"/>
        <w:adjustRightInd w:val="0"/>
        <w:spacing w:after="0" w:line="240" w:lineRule="auto"/>
        <w:ind w:left="0" w:right="0" w:firstLine="0"/>
        <w:rPr>
          <w:rFonts w:ascii="Times New Roman" w:hAnsi="Times New Roman" w:cs="Times New Roman"/>
        </w:rPr>
      </w:pPr>
      <w:r w:rsidRPr="00B624FF">
        <w:rPr>
          <w:rFonts w:ascii="Times New Roman" w:hAnsi="Times New Roman" w:cs="Times New Roman"/>
        </w:rPr>
        <w:t>Dodatkowo, zgodnie z wezwaniem Wojewódzkiego Sądu Administracyjnego w Bydgoszczy z dnia 14 stycznia 2025 r., sygn. akt: IISAB/</w:t>
      </w:r>
      <w:proofErr w:type="spellStart"/>
      <w:r w:rsidRPr="00B624FF">
        <w:rPr>
          <w:rFonts w:ascii="Times New Roman" w:hAnsi="Times New Roman" w:cs="Times New Roman"/>
        </w:rPr>
        <w:t>Bd</w:t>
      </w:r>
      <w:proofErr w:type="spellEnd"/>
      <w:r w:rsidRPr="00B624FF">
        <w:rPr>
          <w:rFonts w:ascii="Times New Roman" w:hAnsi="Times New Roman" w:cs="Times New Roman"/>
        </w:rPr>
        <w:t xml:space="preserve"> 105/24, Wójt Gminy Chełmża </w:t>
      </w:r>
      <w:r w:rsidRPr="00B624FF">
        <w:rPr>
          <w:rFonts w:ascii="Times New Roman" w:eastAsia="Times New Roman" w:hAnsi="Times New Roman" w:cs="Times New Roman"/>
          <w:color w:val="auto"/>
          <w:kern w:val="0"/>
          <w14:ligatures w14:val="none"/>
        </w:rPr>
        <w:t>w piśmie z</w:t>
      </w:r>
      <w:r w:rsidR="008D0C61">
        <w:rPr>
          <w:rFonts w:ascii="Times New Roman" w:eastAsia="Times New Roman" w:hAnsi="Times New Roman" w:cs="Times New Roman"/>
          <w:color w:val="auto"/>
          <w:kern w:val="0"/>
          <w14:ligatures w14:val="none"/>
        </w:rPr>
        <w:t> </w:t>
      </w:r>
      <w:r w:rsidRPr="00B624FF">
        <w:rPr>
          <w:rFonts w:ascii="Times New Roman" w:eastAsia="Times New Roman" w:hAnsi="Times New Roman" w:cs="Times New Roman"/>
          <w:color w:val="auto"/>
          <w:kern w:val="0"/>
          <w14:ligatures w14:val="none"/>
        </w:rPr>
        <w:t xml:space="preserve">dnia 21 stycznia 2025 r. </w:t>
      </w:r>
      <w:r w:rsidRPr="00B624FF">
        <w:rPr>
          <w:rFonts w:ascii="Times New Roman" w:hAnsi="Times New Roman" w:cs="Times New Roman"/>
        </w:rPr>
        <w:t xml:space="preserve">poinformował Sąd o wydaniu </w:t>
      </w:r>
      <w:r>
        <w:rPr>
          <w:rFonts w:ascii="Times New Roman" w:hAnsi="Times New Roman" w:cs="Times New Roman"/>
        </w:rPr>
        <w:t xml:space="preserve">ww. </w:t>
      </w:r>
      <w:r w:rsidRPr="00B624FF">
        <w:rPr>
          <w:rFonts w:ascii="Times New Roman" w:hAnsi="Times New Roman" w:cs="Times New Roman"/>
        </w:rPr>
        <w:t>decyzji</w:t>
      </w:r>
      <w:r>
        <w:rPr>
          <w:rFonts w:ascii="Times New Roman" w:hAnsi="Times New Roman" w:cs="Times New Roman"/>
        </w:rPr>
        <w:t>.</w:t>
      </w:r>
    </w:p>
    <w:p w14:paraId="12D98052" w14:textId="45DA5901" w:rsidR="008B5DEA" w:rsidRDefault="008B5DEA" w:rsidP="00BB49B7">
      <w:pPr>
        <w:spacing w:after="0" w:line="240" w:lineRule="auto"/>
        <w:ind w:left="0" w:right="0" w:firstLine="567"/>
        <w:rPr>
          <w:rFonts w:ascii="Times New Roman" w:eastAsia="Times New Roman" w:hAnsi="Times New Roman" w:cs="Times New Roman"/>
          <w:color w:val="auto"/>
          <w:kern w:val="0"/>
          <w14:ligatures w14:val="none"/>
        </w:rPr>
      </w:pPr>
      <w:bookmarkStart w:id="3" w:name="_Hlk211320576"/>
      <w:r w:rsidRPr="007102BD">
        <w:rPr>
          <w:rFonts w:ascii="Times New Roman" w:hAnsi="Times New Roman" w:cs="Times New Roman"/>
        </w:rPr>
        <w:t xml:space="preserve">W dniu 6 lutego 2025 r., za pośrednictwem platformy </w:t>
      </w:r>
      <w:proofErr w:type="spellStart"/>
      <w:r w:rsidRPr="007102BD">
        <w:rPr>
          <w:rFonts w:ascii="Times New Roman" w:hAnsi="Times New Roman" w:cs="Times New Roman"/>
        </w:rPr>
        <w:t>ePUAP</w:t>
      </w:r>
      <w:proofErr w:type="spellEnd"/>
      <w:r w:rsidRPr="007102BD">
        <w:rPr>
          <w:rFonts w:ascii="Times New Roman" w:hAnsi="Times New Roman" w:cs="Times New Roman"/>
        </w:rPr>
        <w:t xml:space="preserve">, Inwestorzy złożyli </w:t>
      </w:r>
      <w:bookmarkEnd w:id="3"/>
      <w:r w:rsidRPr="007102BD">
        <w:rPr>
          <w:rFonts w:ascii="Times New Roman" w:hAnsi="Times New Roman" w:cs="Times New Roman"/>
        </w:rPr>
        <w:t xml:space="preserve">odwołanie od decyzji, zarzucając jej naruszenie przepisów Kodeksu postępowania administracyjnego (m.in. art. 7, 8, 77 §1, 80, 107 §3, art. 35, 37 i 49), ustawy o udostępnianiu informacji o środowisku (w tym art. 63, 64, 66, 74, 77 i 80), Konstytucji RP (art. 5) oraz Prawa ochrony środowiska (art. 3 pkt 50). W ocenie odwołujących decyzja została wydana z pominięciem </w:t>
      </w:r>
      <w:r w:rsidR="00CF2545" w:rsidRPr="00190569">
        <w:rPr>
          <w:rFonts w:ascii="Times New Roman" w:hAnsi="Times New Roman" w:cs="Times New Roman"/>
          <w:color w:val="auto"/>
        </w:rPr>
        <w:t>karty informacyjnej przedsięwzięcia</w:t>
      </w:r>
      <w:r w:rsidRPr="00190569">
        <w:rPr>
          <w:rFonts w:ascii="Times New Roman" w:hAnsi="Times New Roman" w:cs="Times New Roman"/>
          <w:color w:val="auto"/>
        </w:rPr>
        <w:t xml:space="preserve"> </w:t>
      </w:r>
      <w:r w:rsidRPr="007102BD">
        <w:rPr>
          <w:rFonts w:ascii="Times New Roman" w:hAnsi="Times New Roman" w:cs="Times New Roman"/>
        </w:rPr>
        <w:t>oraz pozytywnych opinii organów współdziałających (RDOŚ, PPIS, Wody Polskie), w oparciu o niedopuszczalną ekspertyzę prywatną, z naruszeniem zasady zrównoważonego rozwoju, bez rzetelnego uzasadnienia, przy jednoczesnym przekroczeniu terminów, błędnym ustaleniu stron postępowania oraz nieuwzględnieniu wiążącego postanowienia SKO.</w:t>
      </w:r>
    </w:p>
    <w:p w14:paraId="3D1C9757" w14:textId="77777777" w:rsidR="008B5DEA" w:rsidRPr="00B624FF" w:rsidRDefault="008B5DEA" w:rsidP="00BB49B7">
      <w:pPr>
        <w:spacing w:after="0" w:line="240" w:lineRule="auto"/>
        <w:ind w:left="0" w:right="0" w:firstLine="567"/>
        <w:rPr>
          <w:rFonts w:ascii="Times New Roman" w:eastAsia="Times New Roman" w:hAnsi="Times New Roman" w:cs="Times New Roman"/>
          <w:color w:val="auto"/>
          <w:kern w:val="0"/>
          <w14:ligatures w14:val="none"/>
        </w:rPr>
      </w:pPr>
      <w:r w:rsidRPr="00B624FF">
        <w:rPr>
          <w:rFonts w:ascii="Times New Roman" w:eastAsia="Times New Roman" w:hAnsi="Times New Roman" w:cs="Times New Roman"/>
          <w:color w:val="auto"/>
          <w:kern w:val="0"/>
          <w14:ligatures w14:val="none"/>
        </w:rPr>
        <w:t>W dniu 13 lutego 2025 r. Wójt Gminy Chełmża, w drodze obwieszczenia, poinformował strony postępowania o wniesieniu odwołania, zamieszczając stosowną informację</w:t>
      </w:r>
      <w:r>
        <w:rPr>
          <w:rFonts w:ascii="Times New Roman" w:eastAsia="Times New Roman" w:hAnsi="Times New Roman" w:cs="Times New Roman"/>
          <w:color w:val="auto"/>
          <w:kern w:val="0"/>
          <w14:ligatures w14:val="none"/>
        </w:rPr>
        <w:t xml:space="preserve"> </w:t>
      </w:r>
      <w:r w:rsidRPr="00B624FF">
        <w:rPr>
          <w:rFonts w:ascii="Times New Roman" w:eastAsia="Times New Roman" w:hAnsi="Times New Roman" w:cs="Times New Roman"/>
          <w:color w:val="auto"/>
          <w:kern w:val="0"/>
          <w14:ligatures w14:val="none"/>
        </w:rPr>
        <w:t>na tablicy ogłoszeń w Urzędzie Gminy Chełmża oraz w miejscowościach Nowa Chełmża, Dziemiony i Pluskowęsy</w:t>
      </w:r>
      <w:r>
        <w:rPr>
          <w:rFonts w:ascii="Times New Roman" w:eastAsia="Times New Roman" w:hAnsi="Times New Roman" w:cs="Times New Roman"/>
          <w:color w:val="auto"/>
          <w:kern w:val="0"/>
          <w14:ligatures w14:val="none"/>
        </w:rPr>
        <w:t>, w</w:t>
      </w:r>
      <w:r w:rsidRPr="00B624FF">
        <w:rPr>
          <w:rFonts w:ascii="Times New Roman" w:eastAsia="Times New Roman" w:hAnsi="Times New Roman" w:cs="Times New Roman"/>
          <w:color w:val="auto"/>
          <w:kern w:val="0"/>
          <w14:ligatures w14:val="none"/>
        </w:rPr>
        <w:t xml:space="preserve"> Biuletynie Informacji Publicznej Gminy Chełmża oraz Miasta Chełmża.</w:t>
      </w:r>
    </w:p>
    <w:p w14:paraId="0CE6BE5F" w14:textId="36008397" w:rsidR="008B5DEA" w:rsidRDefault="008B5DEA" w:rsidP="008D2093">
      <w:pPr>
        <w:tabs>
          <w:tab w:val="num" w:pos="720"/>
        </w:tabs>
        <w:spacing w:after="0" w:line="240" w:lineRule="auto"/>
        <w:ind w:right="0" w:firstLine="559"/>
        <w:rPr>
          <w:rFonts w:ascii="Times New Roman" w:eastAsia="Times New Roman" w:hAnsi="Times New Roman" w:cs="Times New Roman"/>
          <w:color w:val="auto"/>
          <w:kern w:val="0"/>
          <w14:ligatures w14:val="none"/>
        </w:rPr>
      </w:pPr>
      <w:r w:rsidRPr="003D0C88">
        <w:rPr>
          <w:rFonts w:ascii="Times New Roman" w:hAnsi="Times New Roman" w:cs="Times New Roman"/>
        </w:rPr>
        <w:t>W toku dalszego postępowania do Wójta Gminy Chełmża wpłynęły wnioski stron o</w:t>
      </w:r>
      <w:r w:rsidR="008D0C61">
        <w:rPr>
          <w:rFonts w:ascii="Times New Roman" w:hAnsi="Times New Roman" w:cs="Times New Roman"/>
        </w:rPr>
        <w:t> </w:t>
      </w:r>
      <w:r w:rsidRPr="003D0C88">
        <w:rPr>
          <w:rFonts w:ascii="Times New Roman" w:hAnsi="Times New Roman" w:cs="Times New Roman"/>
        </w:rPr>
        <w:t>udostępnienie informacji i dokumentacji z akt sprawy: w dniu 27 lutego 2025 r. – od współwłaścicieli działki nr 84/4 w obrębie Nowa Chełmża, oraz w dniu 28 lutego 2025 r. – od Stowarzyszenia „Białe Żagle Chełmża”, reprezentowanego przez Joannę Pilewską.</w:t>
      </w:r>
    </w:p>
    <w:p w14:paraId="0B220D38" w14:textId="38ADC3F1" w:rsidR="008B5DEA" w:rsidRDefault="008B5DEA" w:rsidP="008B5DEA">
      <w:pPr>
        <w:tabs>
          <w:tab w:val="num" w:pos="720"/>
        </w:tabs>
        <w:spacing w:after="0" w:line="240" w:lineRule="auto"/>
        <w:ind w:right="0"/>
        <w:rPr>
          <w:rFonts w:ascii="Times New Roman" w:eastAsia="Times New Roman" w:hAnsi="Times New Roman" w:cs="Times New Roman"/>
          <w:color w:val="auto"/>
          <w:kern w:val="0"/>
          <w14:ligatures w14:val="none"/>
        </w:rPr>
      </w:pPr>
      <w:r w:rsidRPr="00B624FF">
        <w:rPr>
          <w:rFonts w:ascii="Times New Roman" w:eastAsia="Times New Roman" w:hAnsi="Times New Roman" w:cs="Times New Roman"/>
          <w:color w:val="auto"/>
          <w:kern w:val="0"/>
          <w14:ligatures w14:val="none"/>
        </w:rPr>
        <w:t>W odpowiedzi, Wójt Gminy Chełmża przekazał kopie odwołania</w:t>
      </w:r>
      <w:r>
        <w:rPr>
          <w:rFonts w:ascii="Times New Roman" w:eastAsia="Times New Roman" w:hAnsi="Times New Roman" w:cs="Times New Roman"/>
          <w:color w:val="auto"/>
          <w:kern w:val="0"/>
          <w14:ligatures w14:val="none"/>
        </w:rPr>
        <w:t xml:space="preserve"> od decyzji z </w:t>
      </w:r>
      <w:r w:rsidRPr="00B624FF">
        <w:rPr>
          <w:rFonts w:ascii="Times New Roman" w:eastAsia="Times New Roman" w:hAnsi="Times New Roman" w:cs="Times New Roman"/>
          <w:color w:val="auto"/>
          <w:kern w:val="0"/>
          <w14:ligatures w14:val="none"/>
        </w:rPr>
        <w:t>dni</w:t>
      </w:r>
      <w:r>
        <w:rPr>
          <w:rFonts w:ascii="Times New Roman" w:eastAsia="Times New Roman" w:hAnsi="Times New Roman" w:cs="Times New Roman"/>
          <w:color w:val="auto"/>
          <w:kern w:val="0"/>
          <w14:ligatures w14:val="none"/>
        </w:rPr>
        <w:t>a</w:t>
      </w:r>
      <w:r w:rsidRPr="00B624FF">
        <w:rPr>
          <w:rFonts w:ascii="Times New Roman" w:eastAsia="Times New Roman" w:hAnsi="Times New Roman" w:cs="Times New Roman"/>
          <w:color w:val="auto"/>
          <w:kern w:val="0"/>
          <w14:ligatures w14:val="none"/>
        </w:rPr>
        <w:t xml:space="preserve"> 6 lutego 2025 r.</w:t>
      </w:r>
      <w:r>
        <w:rPr>
          <w:rFonts w:ascii="Times New Roman" w:eastAsia="Times New Roman" w:hAnsi="Times New Roman" w:cs="Times New Roman"/>
          <w:color w:val="auto"/>
          <w:kern w:val="0"/>
          <w14:ligatures w14:val="none"/>
        </w:rPr>
        <w:t xml:space="preserve"> wniesionego przez</w:t>
      </w:r>
      <w:r w:rsidRPr="00B624FF">
        <w:rPr>
          <w:rFonts w:ascii="Times New Roman" w:eastAsia="Times New Roman" w:hAnsi="Times New Roman" w:cs="Times New Roman"/>
          <w:color w:val="auto"/>
          <w:kern w:val="0"/>
          <w14:ligatures w14:val="none"/>
        </w:rPr>
        <w:t xml:space="preserve">, </w:t>
      </w:r>
      <w:proofErr w:type="spellStart"/>
      <w:r w:rsidRPr="00B624FF">
        <w:rPr>
          <w:rFonts w:ascii="Times New Roman" w:eastAsia="Times New Roman" w:hAnsi="Times New Roman" w:cs="Times New Roman"/>
          <w:color w:val="auto"/>
          <w:kern w:val="0"/>
          <w14:ligatures w14:val="none"/>
        </w:rPr>
        <w:t>WestWind</w:t>
      </w:r>
      <w:proofErr w:type="spellEnd"/>
      <w:r w:rsidRPr="00B624FF">
        <w:rPr>
          <w:rFonts w:ascii="Times New Roman" w:eastAsia="Times New Roman" w:hAnsi="Times New Roman" w:cs="Times New Roman"/>
          <w:color w:val="auto"/>
          <w:kern w:val="0"/>
          <w14:ligatures w14:val="none"/>
        </w:rPr>
        <w:t xml:space="preserve"> ENERGY Polska Sp. z o.o. </w:t>
      </w:r>
      <w:r>
        <w:rPr>
          <w:rFonts w:ascii="Times New Roman" w:eastAsia="Times New Roman" w:hAnsi="Times New Roman" w:cs="Times New Roman"/>
          <w:color w:val="auto"/>
          <w:kern w:val="0"/>
          <w14:ligatures w14:val="none"/>
        </w:rPr>
        <w:t xml:space="preserve">oraz </w:t>
      </w:r>
      <w:r w:rsidR="006D7B15">
        <w:rPr>
          <w:rFonts w:ascii="Times New Roman" w:eastAsia="Times New Roman" w:hAnsi="Times New Roman" w:cs="Times New Roman"/>
          <w:color w:val="auto"/>
          <w:kern w:val="0"/>
          <w14:ligatures w14:val="none"/>
        </w:rPr>
        <w:t>Orlen</w:t>
      </w:r>
      <w:r w:rsidRPr="00B624FF">
        <w:rPr>
          <w:rFonts w:ascii="Times New Roman" w:eastAsia="Times New Roman" w:hAnsi="Times New Roman" w:cs="Times New Roman"/>
          <w:color w:val="auto"/>
          <w:kern w:val="0"/>
          <w14:ligatures w14:val="none"/>
        </w:rPr>
        <w:t xml:space="preserve"> S.A.</w:t>
      </w:r>
      <w:r>
        <w:rPr>
          <w:rFonts w:ascii="Times New Roman" w:eastAsia="Times New Roman" w:hAnsi="Times New Roman" w:cs="Times New Roman"/>
          <w:color w:val="auto"/>
          <w:kern w:val="0"/>
          <w14:ligatures w14:val="none"/>
        </w:rPr>
        <w:t xml:space="preserve">, </w:t>
      </w:r>
      <w:r w:rsidRPr="00B624FF">
        <w:rPr>
          <w:rFonts w:ascii="Times New Roman" w:eastAsia="Times New Roman" w:hAnsi="Times New Roman" w:cs="Times New Roman"/>
          <w:color w:val="auto"/>
          <w:kern w:val="0"/>
          <w14:ligatures w14:val="none"/>
        </w:rPr>
        <w:t>a</w:t>
      </w:r>
      <w:r w:rsidR="008D0C61">
        <w:rPr>
          <w:rFonts w:ascii="Times New Roman" w:eastAsia="Times New Roman" w:hAnsi="Times New Roman" w:cs="Times New Roman"/>
          <w:color w:val="auto"/>
          <w:kern w:val="0"/>
          <w14:ligatures w14:val="none"/>
        </w:rPr>
        <w:t> </w:t>
      </w:r>
      <w:r w:rsidRPr="00B624FF">
        <w:rPr>
          <w:rFonts w:ascii="Times New Roman" w:eastAsia="Times New Roman" w:hAnsi="Times New Roman" w:cs="Times New Roman"/>
          <w:color w:val="auto"/>
          <w:kern w:val="0"/>
          <w14:ligatures w14:val="none"/>
        </w:rPr>
        <w:t>także postanowień SKO z dnia 9 maja 2024 r. (sygn. SKO-60-7/24) oraz z dnia 25 lipca 2024 r. (sygn. SKO-60-12/24).</w:t>
      </w:r>
    </w:p>
    <w:p w14:paraId="3461D47E" w14:textId="03542DC7" w:rsidR="008B5DEA" w:rsidRDefault="008B5DEA" w:rsidP="00BB49B7">
      <w:pPr>
        <w:tabs>
          <w:tab w:val="num" w:pos="720"/>
        </w:tabs>
        <w:spacing w:after="0" w:line="240" w:lineRule="auto"/>
        <w:ind w:right="0" w:firstLine="559"/>
        <w:rPr>
          <w:rFonts w:ascii="Times New Roman" w:eastAsia="Times New Roman" w:hAnsi="Times New Roman" w:cs="Times New Roman"/>
          <w:color w:val="auto"/>
          <w:kern w:val="0"/>
          <w14:ligatures w14:val="none"/>
        </w:rPr>
      </w:pPr>
      <w:r w:rsidRPr="00D7406E">
        <w:rPr>
          <w:rFonts w:ascii="Times New Roman" w:hAnsi="Times New Roman" w:cs="Times New Roman"/>
        </w:rPr>
        <w:t xml:space="preserve">W dniu 24 marca 2025 r. do Wójta Gminy Chełmża wpłynął wyrok Wojewódzkiego Sądu Administracyjnego w Bydgoszczy w sprawie skargi z dnia 7 sierpnia 2024 r., wniesionej przez </w:t>
      </w:r>
      <w:proofErr w:type="spellStart"/>
      <w:r w:rsidRPr="00D7406E">
        <w:rPr>
          <w:rFonts w:ascii="Times New Roman" w:hAnsi="Times New Roman" w:cs="Times New Roman"/>
        </w:rPr>
        <w:t>WestWind</w:t>
      </w:r>
      <w:proofErr w:type="spellEnd"/>
      <w:r w:rsidRPr="00D7406E">
        <w:rPr>
          <w:rFonts w:ascii="Times New Roman" w:hAnsi="Times New Roman" w:cs="Times New Roman"/>
        </w:rPr>
        <w:t xml:space="preserve"> ENERGY Polska Sp. z o.o. oraz </w:t>
      </w:r>
      <w:r w:rsidR="006D7B15">
        <w:rPr>
          <w:rFonts w:ascii="Times New Roman" w:hAnsi="Times New Roman" w:cs="Times New Roman"/>
        </w:rPr>
        <w:t>Orlen</w:t>
      </w:r>
      <w:r w:rsidRPr="00D7406E">
        <w:rPr>
          <w:rFonts w:ascii="Times New Roman" w:hAnsi="Times New Roman" w:cs="Times New Roman"/>
        </w:rPr>
        <w:t xml:space="preserve"> S.A., dotyczącej bezczynności lub przewlekłości Wójta Gminy Chełmża w przedmiocie wydania decyzji o</w:t>
      </w:r>
      <w:r w:rsidR="008D0C61">
        <w:rPr>
          <w:rFonts w:ascii="Times New Roman" w:hAnsi="Times New Roman" w:cs="Times New Roman"/>
        </w:rPr>
        <w:t> </w:t>
      </w:r>
      <w:r w:rsidRPr="00D7406E">
        <w:rPr>
          <w:rFonts w:ascii="Times New Roman" w:hAnsi="Times New Roman" w:cs="Times New Roman"/>
        </w:rPr>
        <w:t>środowiskowych uwarunkowaniach.</w:t>
      </w:r>
      <w:r>
        <w:rPr>
          <w:rFonts w:ascii="Times New Roman" w:hAnsi="Times New Roman" w:cs="Times New Roman"/>
        </w:rPr>
        <w:t xml:space="preserve"> </w:t>
      </w:r>
      <w:r w:rsidRPr="00B624FF">
        <w:rPr>
          <w:rFonts w:ascii="Times New Roman" w:eastAsia="Times New Roman" w:hAnsi="Times New Roman" w:cs="Times New Roman"/>
          <w:color w:val="auto"/>
          <w:kern w:val="0"/>
          <w14:ligatures w14:val="none"/>
        </w:rPr>
        <w:t>W uzasadnieniu sąd stwierdził, że doszło do bezczynności, jednakże nie miała ona charakteru rażącego naruszenia prawa. Nie stwierdzono przewlekłości postępowania.</w:t>
      </w:r>
    </w:p>
    <w:p w14:paraId="2821B3A0" w14:textId="16FFFAF1" w:rsidR="008B5DEA" w:rsidRPr="00B624FF" w:rsidRDefault="008B5DEA" w:rsidP="00BB49B7">
      <w:pPr>
        <w:spacing w:after="0" w:line="240" w:lineRule="auto"/>
        <w:ind w:left="0" w:right="0" w:firstLine="567"/>
        <w:rPr>
          <w:rFonts w:ascii="Times New Roman" w:eastAsia="Times New Roman" w:hAnsi="Times New Roman" w:cs="Times New Roman"/>
          <w:color w:val="auto"/>
          <w:kern w:val="0"/>
          <w14:ligatures w14:val="none"/>
        </w:rPr>
      </w:pPr>
      <w:r w:rsidRPr="00B624FF">
        <w:rPr>
          <w:rFonts w:ascii="Times New Roman" w:eastAsia="Times New Roman" w:hAnsi="Times New Roman" w:cs="Times New Roman"/>
          <w:color w:val="auto"/>
          <w:kern w:val="0"/>
          <w14:ligatures w14:val="none"/>
        </w:rPr>
        <w:t>W dniu 13 maja 2025 r. do Urzędu Gminy Chełmża wpłynęła decyzja SKO w Toruniu</w:t>
      </w:r>
      <w:r w:rsidR="00361930">
        <w:rPr>
          <w:rFonts w:ascii="Times New Roman" w:eastAsia="Times New Roman" w:hAnsi="Times New Roman" w:cs="Times New Roman"/>
          <w:color w:val="auto"/>
          <w:kern w:val="0"/>
          <w14:ligatures w14:val="none"/>
        </w:rPr>
        <w:t>,</w:t>
      </w:r>
      <w:r w:rsidRPr="00B624FF">
        <w:rPr>
          <w:rFonts w:ascii="Times New Roman" w:eastAsia="Times New Roman" w:hAnsi="Times New Roman" w:cs="Times New Roman"/>
          <w:color w:val="auto"/>
          <w:kern w:val="0"/>
          <w14:ligatures w14:val="none"/>
        </w:rPr>
        <w:t xml:space="preserve"> z dnia 9 maja 2025 r. (znak: SKO-60-7/24), na mocy której uchylono decyzję nr 2/2025 w</w:t>
      </w:r>
      <w:r w:rsidR="008D0C61">
        <w:rPr>
          <w:rFonts w:ascii="Times New Roman" w:eastAsia="Times New Roman" w:hAnsi="Times New Roman" w:cs="Times New Roman"/>
          <w:color w:val="auto"/>
          <w:kern w:val="0"/>
          <w14:ligatures w14:val="none"/>
        </w:rPr>
        <w:t> </w:t>
      </w:r>
      <w:r w:rsidRPr="00B624FF">
        <w:rPr>
          <w:rFonts w:ascii="Times New Roman" w:eastAsia="Times New Roman" w:hAnsi="Times New Roman" w:cs="Times New Roman"/>
          <w:color w:val="auto"/>
          <w:kern w:val="0"/>
          <w14:ligatures w14:val="none"/>
        </w:rPr>
        <w:t>całości i przekazano sprawę do ponownego rozpatrzenia.</w:t>
      </w:r>
    </w:p>
    <w:p w14:paraId="2FF4D067" w14:textId="77777777" w:rsidR="008B5DEA" w:rsidRPr="00B624FF" w:rsidRDefault="008B5DEA" w:rsidP="008B5DEA">
      <w:pPr>
        <w:spacing w:after="0" w:line="240" w:lineRule="auto"/>
        <w:ind w:left="0" w:right="0" w:firstLine="0"/>
        <w:rPr>
          <w:rFonts w:ascii="Times New Roman" w:eastAsia="Times New Roman" w:hAnsi="Times New Roman" w:cs="Times New Roman"/>
          <w:color w:val="auto"/>
          <w:kern w:val="0"/>
          <w14:ligatures w14:val="none"/>
        </w:rPr>
      </w:pPr>
      <w:r w:rsidRPr="00B624FF">
        <w:rPr>
          <w:rFonts w:ascii="Times New Roman" w:eastAsia="Times New Roman" w:hAnsi="Times New Roman" w:cs="Times New Roman"/>
          <w:color w:val="auto"/>
          <w:kern w:val="0"/>
          <w14:ligatures w14:val="none"/>
        </w:rPr>
        <w:t>Obwieszczenie SKO informujące strony postępowania o wydaniu ww. decyzji zostało wywieszone na tablicy ogłoszeń Urzędu Gminy Chełmża.</w:t>
      </w:r>
    </w:p>
    <w:p w14:paraId="5DEBB9A3" w14:textId="383F3FEF" w:rsidR="008B5DEA" w:rsidRPr="00B624FF" w:rsidRDefault="008D2093" w:rsidP="00BB49B7">
      <w:pPr>
        <w:spacing w:after="0" w:line="240" w:lineRule="auto"/>
        <w:ind w:left="0" w:right="0" w:firstLine="567"/>
        <w:rPr>
          <w:rFonts w:ascii="Times New Roman" w:eastAsia="Times New Roman" w:hAnsi="Times New Roman" w:cs="Times New Roman"/>
          <w:color w:val="auto"/>
          <w:kern w:val="0"/>
          <w14:ligatures w14:val="none"/>
        </w:rPr>
      </w:pPr>
      <w:r>
        <w:rPr>
          <w:rFonts w:ascii="Times New Roman" w:eastAsia="Times New Roman" w:hAnsi="Times New Roman" w:cs="Times New Roman"/>
          <w:color w:val="auto"/>
          <w:kern w:val="0"/>
          <w14:ligatures w14:val="none"/>
        </w:rPr>
        <w:t xml:space="preserve">W </w:t>
      </w:r>
      <w:r w:rsidR="008B5DEA" w:rsidRPr="00B624FF">
        <w:rPr>
          <w:rFonts w:ascii="Times New Roman" w:eastAsia="Times New Roman" w:hAnsi="Times New Roman" w:cs="Times New Roman"/>
          <w:color w:val="auto"/>
          <w:kern w:val="0"/>
          <w14:ligatures w14:val="none"/>
        </w:rPr>
        <w:t xml:space="preserve">dnia 17 kwietnia 2025 r. </w:t>
      </w:r>
      <w:bookmarkStart w:id="4" w:name="_Hlk211257698"/>
      <w:r w:rsidR="008B5DEA" w:rsidRPr="00B624FF">
        <w:rPr>
          <w:rFonts w:ascii="Times New Roman" w:eastAsia="Times New Roman" w:hAnsi="Times New Roman" w:cs="Times New Roman"/>
          <w:color w:val="auto"/>
          <w:kern w:val="0"/>
          <w14:ligatures w14:val="none"/>
        </w:rPr>
        <w:t xml:space="preserve">Klub Sportowo-Turystyczny „Włókniarz” w Chełmży </w:t>
      </w:r>
      <w:bookmarkEnd w:id="4"/>
      <w:r w:rsidR="008B5DEA" w:rsidRPr="00B624FF">
        <w:rPr>
          <w:rFonts w:ascii="Times New Roman" w:eastAsia="Times New Roman" w:hAnsi="Times New Roman" w:cs="Times New Roman"/>
          <w:color w:val="auto"/>
          <w:kern w:val="0"/>
          <w14:ligatures w14:val="none"/>
        </w:rPr>
        <w:t xml:space="preserve">wystąpił </w:t>
      </w:r>
      <w:r w:rsidRPr="00B624FF">
        <w:rPr>
          <w:rFonts w:ascii="Times New Roman" w:eastAsia="Times New Roman" w:hAnsi="Times New Roman" w:cs="Times New Roman"/>
          <w:color w:val="auto"/>
          <w:kern w:val="0"/>
          <w14:ligatures w14:val="none"/>
        </w:rPr>
        <w:t xml:space="preserve">Wnioskiem z </w:t>
      </w:r>
      <w:r w:rsidR="008B5DEA" w:rsidRPr="00B624FF">
        <w:rPr>
          <w:rFonts w:ascii="Times New Roman" w:eastAsia="Times New Roman" w:hAnsi="Times New Roman" w:cs="Times New Roman"/>
          <w:color w:val="auto"/>
          <w:kern w:val="0"/>
          <w14:ligatures w14:val="none"/>
        </w:rPr>
        <w:t xml:space="preserve">o dopuszczenie do udziału na prawach strony w postępowaniu. Postanowieniem z dnia 29 maja 2025 r. Wójt Gminy Chełmża odmówił dopuszczenia Klubu do udziału w postępowaniu, wskazując, że nie spełnia on wymogów określonych w art. 44 </w:t>
      </w:r>
      <w:r w:rsidR="008B5DEA" w:rsidRPr="00B624FF">
        <w:rPr>
          <w:rFonts w:ascii="Times New Roman" w:eastAsia="Times New Roman" w:hAnsi="Times New Roman" w:cs="Times New Roman"/>
          <w:color w:val="auto"/>
          <w:kern w:val="0"/>
          <w14:ligatures w14:val="none"/>
        </w:rPr>
        <w:lastRenderedPageBreak/>
        <w:t>ust. 1 ustawy środowiskowej. Organ uznał, że działalność statutowa Klubu nie dotyczy bezpośrednio ochrony środowiska, ani obszaru planowanej inwestycji.</w:t>
      </w:r>
    </w:p>
    <w:p w14:paraId="0EB874AE" w14:textId="61ACE885" w:rsidR="00060CAB" w:rsidRDefault="00060CAB" w:rsidP="00060CAB">
      <w:pPr>
        <w:spacing w:after="0" w:line="240" w:lineRule="auto"/>
        <w:ind w:left="0" w:right="0" w:firstLine="0"/>
        <w:rPr>
          <w:rFonts w:ascii="Times New Roman" w:eastAsia="Times New Roman" w:hAnsi="Times New Roman" w:cs="Times New Roman"/>
          <w:color w:val="auto"/>
          <w:kern w:val="0"/>
          <w14:ligatures w14:val="none"/>
        </w:rPr>
      </w:pPr>
      <w:r w:rsidRPr="00060CAB">
        <w:rPr>
          <w:rFonts w:ascii="Times New Roman" w:eastAsia="Times New Roman" w:hAnsi="Times New Roman" w:cs="Times New Roman"/>
          <w:color w:val="auto"/>
          <w:kern w:val="0"/>
          <w14:ligatures w14:val="none"/>
        </w:rPr>
        <w:t>W dniu 9 czerwca 2025 r. do tutejszego organu wpłynęło zażalenie Klubu „Włókniarz” z</w:t>
      </w:r>
      <w:r w:rsidR="0089163A">
        <w:rPr>
          <w:rFonts w:ascii="Times New Roman" w:eastAsia="Times New Roman" w:hAnsi="Times New Roman" w:cs="Times New Roman"/>
          <w:color w:val="auto"/>
          <w:kern w:val="0"/>
          <w14:ligatures w14:val="none"/>
        </w:rPr>
        <w:t> </w:t>
      </w:r>
      <w:r w:rsidRPr="00060CAB">
        <w:rPr>
          <w:rFonts w:ascii="Times New Roman" w:eastAsia="Times New Roman" w:hAnsi="Times New Roman" w:cs="Times New Roman"/>
          <w:color w:val="auto"/>
          <w:kern w:val="0"/>
          <w14:ligatures w14:val="none"/>
        </w:rPr>
        <w:t>dnia 5 czerwca 2025 r., dotyczące powyższego postanowienia.</w:t>
      </w:r>
      <w:r>
        <w:rPr>
          <w:rFonts w:ascii="Times New Roman" w:eastAsia="Times New Roman" w:hAnsi="Times New Roman" w:cs="Times New Roman"/>
          <w:color w:val="auto"/>
          <w:kern w:val="0"/>
          <w14:ligatures w14:val="none"/>
        </w:rPr>
        <w:t xml:space="preserve"> </w:t>
      </w:r>
    </w:p>
    <w:p w14:paraId="373D813A" w14:textId="5560E584" w:rsidR="008B5DEA" w:rsidRPr="00B624FF" w:rsidRDefault="00225073" w:rsidP="00060CAB">
      <w:pPr>
        <w:spacing w:after="0" w:line="240" w:lineRule="auto"/>
        <w:ind w:left="0" w:right="0" w:firstLine="0"/>
        <w:rPr>
          <w:rFonts w:ascii="Times New Roman" w:eastAsia="Times New Roman" w:hAnsi="Times New Roman" w:cs="Times New Roman"/>
          <w:color w:val="auto"/>
          <w:kern w:val="0"/>
          <w14:ligatures w14:val="none"/>
        </w:rPr>
      </w:pPr>
      <w:r w:rsidRPr="00B624FF">
        <w:rPr>
          <w:rFonts w:ascii="Times New Roman" w:eastAsia="Times New Roman" w:hAnsi="Times New Roman" w:cs="Times New Roman"/>
          <w:color w:val="auto"/>
          <w:kern w:val="0"/>
          <w14:ligatures w14:val="none"/>
        </w:rPr>
        <w:t xml:space="preserve">Samorządowe Kolegium Odwoławcze </w:t>
      </w:r>
      <w:r>
        <w:rPr>
          <w:rFonts w:ascii="Times New Roman" w:eastAsia="Times New Roman" w:hAnsi="Times New Roman" w:cs="Times New Roman"/>
          <w:color w:val="auto"/>
          <w:kern w:val="0"/>
          <w14:ligatures w14:val="none"/>
        </w:rPr>
        <w:t>w Toruniu p</w:t>
      </w:r>
      <w:r w:rsidR="008B5DEA" w:rsidRPr="00B624FF">
        <w:rPr>
          <w:rFonts w:ascii="Times New Roman" w:eastAsia="Times New Roman" w:hAnsi="Times New Roman" w:cs="Times New Roman"/>
          <w:color w:val="auto"/>
          <w:kern w:val="0"/>
          <w14:ligatures w14:val="none"/>
        </w:rPr>
        <w:t>ostanowieniem z dnia 22 lipca 2025 r. (znak: SKO-</w:t>
      </w:r>
      <w:r w:rsidR="00A01556">
        <w:rPr>
          <w:rFonts w:ascii="Times New Roman" w:eastAsia="Times New Roman" w:hAnsi="Times New Roman" w:cs="Times New Roman"/>
          <w:color w:val="auto"/>
          <w:kern w:val="0"/>
          <w14:ligatures w14:val="none"/>
        </w:rPr>
        <w:t>60-</w:t>
      </w:r>
      <w:r w:rsidR="008B5DEA" w:rsidRPr="00B624FF">
        <w:rPr>
          <w:rFonts w:ascii="Times New Roman" w:eastAsia="Times New Roman" w:hAnsi="Times New Roman" w:cs="Times New Roman"/>
          <w:color w:val="auto"/>
          <w:kern w:val="0"/>
          <w14:ligatures w14:val="none"/>
        </w:rPr>
        <w:t>125/25) uchyl</w:t>
      </w:r>
      <w:r>
        <w:rPr>
          <w:rFonts w:ascii="Times New Roman" w:eastAsia="Times New Roman" w:hAnsi="Times New Roman" w:cs="Times New Roman"/>
          <w:color w:val="auto"/>
          <w:kern w:val="0"/>
          <w14:ligatures w14:val="none"/>
        </w:rPr>
        <w:t>ił</w:t>
      </w:r>
      <w:r w:rsidR="00361930">
        <w:rPr>
          <w:rFonts w:ascii="Times New Roman" w:eastAsia="Times New Roman" w:hAnsi="Times New Roman" w:cs="Times New Roman"/>
          <w:color w:val="auto"/>
          <w:kern w:val="0"/>
          <w14:ligatures w14:val="none"/>
        </w:rPr>
        <w:t>o</w:t>
      </w:r>
      <w:r w:rsidR="008B5DEA" w:rsidRPr="00B624FF">
        <w:rPr>
          <w:rFonts w:ascii="Times New Roman" w:eastAsia="Times New Roman" w:hAnsi="Times New Roman" w:cs="Times New Roman"/>
          <w:color w:val="auto"/>
          <w:kern w:val="0"/>
          <w14:ligatures w14:val="none"/>
        </w:rPr>
        <w:t xml:space="preserve"> </w:t>
      </w:r>
      <w:r w:rsidR="008B5DEA">
        <w:rPr>
          <w:rFonts w:ascii="Times New Roman" w:eastAsia="Times New Roman" w:hAnsi="Times New Roman" w:cs="Times New Roman"/>
          <w:color w:val="auto"/>
          <w:kern w:val="0"/>
          <w14:ligatures w14:val="none"/>
        </w:rPr>
        <w:t xml:space="preserve">postanowienie </w:t>
      </w:r>
      <w:r w:rsidR="008B5DEA" w:rsidRPr="00B624FF">
        <w:rPr>
          <w:rFonts w:ascii="Times New Roman" w:eastAsia="Times New Roman" w:hAnsi="Times New Roman" w:cs="Times New Roman"/>
          <w:color w:val="auto"/>
          <w:kern w:val="0"/>
          <w14:ligatures w14:val="none"/>
        </w:rPr>
        <w:t>Wójta Gminy Chełmża i</w:t>
      </w:r>
      <w:r w:rsidR="008D0C61">
        <w:rPr>
          <w:rFonts w:ascii="Times New Roman" w:eastAsia="Times New Roman" w:hAnsi="Times New Roman" w:cs="Times New Roman"/>
          <w:color w:val="auto"/>
          <w:kern w:val="0"/>
          <w14:ligatures w14:val="none"/>
        </w:rPr>
        <w:t> </w:t>
      </w:r>
      <w:r w:rsidR="008B5DEA" w:rsidRPr="00B624FF">
        <w:rPr>
          <w:rFonts w:ascii="Times New Roman" w:eastAsia="Times New Roman" w:hAnsi="Times New Roman" w:cs="Times New Roman"/>
          <w:color w:val="auto"/>
          <w:kern w:val="0"/>
          <w14:ligatures w14:val="none"/>
        </w:rPr>
        <w:t>przekaza</w:t>
      </w:r>
      <w:r>
        <w:rPr>
          <w:rFonts w:ascii="Times New Roman" w:eastAsia="Times New Roman" w:hAnsi="Times New Roman" w:cs="Times New Roman"/>
          <w:color w:val="auto"/>
          <w:kern w:val="0"/>
          <w14:ligatures w14:val="none"/>
        </w:rPr>
        <w:t>ł</w:t>
      </w:r>
      <w:r w:rsidR="008B5DEA" w:rsidRPr="00B624FF">
        <w:rPr>
          <w:rFonts w:ascii="Times New Roman" w:eastAsia="Times New Roman" w:hAnsi="Times New Roman" w:cs="Times New Roman"/>
          <w:color w:val="auto"/>
          <w:kern w:val="0"/>
          <w14:ligatures w14:val="none"/>
        </w:rPr>
        <w:t>o sprawę do ponownego rozpatrzenia.</w:t>
      </w:r>
    </w:p>
    <w:p w14:paraId="4D934DD5" w14:textId="1CDF11EF" w:rsidR="008B5DEA" w:rsidRPr="00B624FF" w:rsidRDefault="008B5DEA" w:rsidP="00BB49B7">
      <w:pPr>
        <w:tabs>
          <w:tab w:val="num" w:pos="720"/>
        </w:tabs>
        <w:spacing w:after="0" w:line="240" w:lineRule="auto"/>
        <w:ind w:left="0" w:right="0" w:firstLine="567"/>
        <w:rPr>
          <w:rFonts w:ascii="Times New Roman" w:eastAsia="Times New Roman" w:hAnsi="Times New Roman" w:cs="Times New Roman"/>
          <w:color w:val="auto"/>
          <w:kern w:val="0"/>
          <w14:ligatures w14:val="none"/>
        </w:rPr>
      </w:pPr>
      <w:r w:rsidRPr="00B624FF">
        <w:rPr>
          <w:rFonts w:ascii="Times New Roman" w:eastAsia="Times New Roman" w:hAnsi="Times New Roman" w:cs="Times New Roman"/>
          <w:color w:val="auto"/>
          <w:kern w:val="0"/>
          <w14:ligatures w14:val="none"/>
        </w:rPr>
        <w:t>W dniu 4 lipca 2025 r. do Urzędu wpłynęło ponaglenie złożone przez</w:t>
      </w:r>
      <w:r>
        <w:rPr>
          <w:rFonts w:ascii="Times New Roman" w:eastAsia="Times New Roman" w:hAnsi="Times New Roman" w:cs="Times New Roman"/>
          <w:color w:val="auto"/>
          <w:kern w:val="0"/>
          <w14:ligatures w14:val="none"/>
        </w:rPr>
        <w:t xml:space="preserve"> </w:t>
      </w:r>
      <w:proofErr w:type="spellStart"/>
      <w:r w:rsidRPr="00B624FF">
        <w:rPr>
          <w:rFonts w:ascii="Times New Roman" w:eastAsia="Times New Roman" w:hAnsi="Times New Roman" w:cs="Times New Roman"/>
          <w:color w:val="auto"/>
          <w:kern w:val="0"/>
          <w14:ligatures w14:val="none"/>
        </w:rPr>
        <w:t>WestWind</w:t>
      </w:r>
      <w:proofErr w:type="spellEnd"/>
      <w:r w:rsidRPr="00B624FF">
        <w:rPr>
          <w:rFonts w:ascii="Times New Roman" w:eastAsia="Times New Roman" w:hAnsi="Times New Roman" w:cs="Times New Roman"/>
          <w:color w:val="auto"/>
          <w:kern w:val="0"/>
          <w14:ligatures w14:val="none"/>
        </w:rPr>
        <w:t xml:space="preserve"> ENERGY Polska </w:t>
      </w:r>
      <w:r>
        <w:rPr>
          <w:rFonts w:ascii="Times New Roman" w:eastAsia="Times New Roman" w:hAnsi="Times New Roman" w:cs="Times New Roman"/>
          <w:color w:val="auto"/>
          <w:kern w:val="0"/>
          <w14:ligatures w14:val="none"/>
        </w:rPr>
        <w:t xml:space="preserve">oraz </w:t>
      </w:r>
      <w:r w:rsidR="006D7B15">
        <w:rPr>
          <w:rFonts w:ascii="Times New Roman" w:eastAsia="Times New Roman" w:hAnsi="Times New Roman" w:cs="Times New Roman"/>
          <w:color w:val="auto"/>
          <w:kern w:val="0"/>
          <w14:ligatures w14:val="none"/>
        </w:rPr>
        <w:t>Orlen</w:t>
      </w:r>
      <w:r w:rsidRPr="00B624FF">
        <w:rPr>
          <w:rFonts w:ascii="Times New Roman" w:eastAsia="Times New Roman" w:hAnsi="Times New Roman" w:cs="Times New Roman"/>
          <w:color w:val="auto"/>
          <w:kern w:val="0"/>
          <w14:ligatures w14:val="none"/>
        </w:rPr>
        <w:t xml:space="preserve"> S.A.</w:t>
      </w:r>
      <w:r>
        <w:rPr>
          <w:rFonts w:ascii="Times New Roman" w:eastAsia="Times New Roman" w:hAnsi="Times New Roman" w:cs="Times New Roman"/>
          <w:color w:val="auto"/>
          <w:kern w:val="0"/>
          <w14:ligatures w14:val="none"/>
        </w:rPr>
        <w:t xml:space="preserve"> </w:t>
      </w:r>
      <w:r w:rsidRPr="00B624FF">
        <w:rPr>
          <w:rFonts w:ascii="Times New Roman" w:eastAsia="Times New Roman" w:hAnsi="Times New Roman" w:cs="Times New Roman"/>
          <w:color w:val="auto"/>
          <w:kern w:val="0"/>
          <w14:ligatures w14:val="none"/>
        </w:rPr>
        <w:t>dotyczące niezałatwienia sprawy w ustawowym terminie. Wnioskodawcy zarzucili organowi przewlekłość postępowania oraz domagali się</w:t>
      </w:r>
      <w:r>
        <w:rPr>
          <w:rFonts w:ascii="Times New Roman" w:eastAsia="Times New Roman" w:hAnsi="Times New Roman" w:cs="Times New Roman"/>
          <w:color w:val="auto"/>
          <w:kern w:val="0"/>
          <w14:ligatures w14:val="none"/>
        </w:rPr>
        <w:t xml:space="preserve"> </w:t>
      </w:r>
      <w:r w:rsidRPr="00B624FF">
        <w:rPr>
          <w:rFonts w:ascii="Times New Roman" w:eastAsia="Times New Roman" w:hAnsi="Times New Roman" w:cs="Times New Roman"/>
          <w:color w:val="auto"/>
          <w:kern w:val="0"/>
          <w14:ligatures w14:val="none"/>
        </w:rPr>
        <w:t>stwierdzenia bezczynności,</w:t>
      </w:r>
      <w:r>
        <w:rPr>
          <w:rFonts w:ascii="Times New Roman" w:eastAsia="Times New Roman" w:hAnsi="Times New Roman" w:cs="Times New Roman"/>
          <w:color w:val="auto"/>
          <w:kern w:val="0"/>
          <w14:ligatures w14:val="none"/>
        </w:rPr>
        <w:t xml:space="preserve"> </w:t>
      </w:r>
      <w:r w:rsidRPr="00B624FF">
        <w:rPr>
          <w:rFonts w:ascii="Times New Roman" w:eastAsia="Times New Roman" w:hAnsi="Times New Roman" w:cs="Times New Roman"/>
          <w:color w:val="auto"/>
          <w:kern w:val="0"/>
          <w14:ligatures w14:val="none"/>
        </w:rPr>
        <w:t>wyznaczenia 7-dniowego terminu na wydanie decyzji</w:t>
      </w:r>
      <w:r>
        <w:rPr>
          <w:rFonts w:ascii="Times New Roman" w:eastAsia="Times New Roman" w:hAnsi="Times New Roman" w:cs="Times New Roman"/>
          <w:color w:val="auto"/>
          <w:kern w:val="0"/>
          <w14:ligatures w14:val="none"/>
        </w:rPr>
        <w:t xml:space="preserve"> oraz </w:t>
      </w:r>
      <w:r w:rsidRPr="00B624FF">
        <w:rPr>
          <w:rFonts w:ascii="Times New Roman" w:eastAsia="Times New Roman" w:hAnsi="Times New Roman" w:cs="Times New Roman"/>
          <w:color w:val="auto"/>
          <w:kern w:val="0"/>
          <w14:ligatures w14:val="none"/>
        </w:rPr>
        <w:t>uznania, że organ nie zastosował się do decyzji SKO z dnia 10 kwietnia 2025 r. (znak: SKO-60-72/25).</w:t>
      </w:r>
    </w:p>
    <w:p w14:paraId="271DD453" w14:textId="5A92E126" w:rsidR="008B5DEA" w:rsidRPr="00B624FF" w:rsidRDefault="008B5DEA" w:rsidP="00060CAB">
      <w:pPr>
        <w:spacing w:after="0" w:line="240" w:lineRule="auto"/>
        <w:ind w:left="0" w:right="0" w:firstLine="0"/>
        <w:rPr>
          <w:rFonts w:ascii="Times New Roman" w:eastAsia="Times New Roman" w:hAnsi="Times New Roman" w:cs="Times New Roman"/>
          <w:color w:val="auto"/>
          <w:kern w:val="0"/>
          <w14:ligatures w14:val="none"/>
        </w:rPr>
      </w:pPr>
      <w:r w:rsidRPr="00B624FF">
        <w:rPr>
          <w:rFonts w:ascii="Times New Roman" w:eastAsia="Times New Roman" w:hAnsi="Times New Roman" w:cs="Times New Roman"/>
          <w:color w:val="auto"/>
          <w:kern w:val="0"/>
          <w14:ligatures w14:val="none"/>
        </w:rPr>
        <w:t>Postanowieniem z dnia 24 lipca 2025 r. (znak: SKO-</w:t>
      </w:r>
      <w:r w:rsidR="00A01556">
        <w:rPr>
          <w:rFonts w:ascii="Times New Roman" w:eastAsia="Times New Roman" w:hAnsi="Times New Roman" w:cs="Times New Roman"/>
          <w:color w:val="auto"/>
          <w:kern w:val="0"/>
          <w14:ligatures w14:val="none"/>
        </w:rPr>
        <w:t>60-</w:t>
      </w:r>
      <w:r w:rsidRPr="00B624FF">
        <w:rPr>
          <w:rFonts w:ascii="Times New Roman" w:eastAsia="Times New Roman" w:hAnsi="Times New Roman" w:cs="Times New Roman"/>
          <w:color w:val="auto"/>
          <w:kern w:val="0"/>
          <w14:ligatures w14:val="none"/>
        </w:rPr>
        <w:t>126/25) Samorządowe Kolegium Odwoławcze uwzględniło ponaglenie i uznało, że chociaż przewlekłość miała miejsce, to nie nastąpiło rażące naruszenie prawa. SKO wyznaczyło Wójtowi Gminy Chełmża 21-dniowy termin na załatwienie sprawy.</w:t>
      </w:r>
    </w:p>
    <w:bookmarkEnd w:id="2"/>
    <w:p w14:paraId="482E6B75" w14:textId="1DC1DFD7" w:rsidR="00ED4884" w:rsidRPr="006D7B15" w:rsidRDefault="00ED4884" w:rsidP="00ED4884">
      <w:pPr>
        <w:autoSpaceDE w:val="0"/>
        <w:autoSpaceDN w:val="0"/>
        <w:adjustRightInd w:val="0"/>
        <w:spacing w:after="0" w:line="240" w:lineRule="auto"/>
        <w:ind w:left="0" w:right="0" w:firstLine="0"/>
        <w:rPr>
          <w:rFonts w:ascii="Times New Roman" w:hAnsi="Times New Roman" w:cs="Times New Roman"/>
          <w:color w:val="auto"/>
        </w:rPr>
      </w:pPr>
      <w:r w:rsidRPr="006D7B15">
        <w:rPr>
          <w:rFonts w:ascii="Times New Roman" w:hAnsi="Times New Roman" w:cs="Times New Roman"/>
          <w:color w:val="auto"/>
        </w:rPr>
        <w:t xml:space="preserve">W toku postępowania organ był zobligowany do rozstrzygnięcia zagadnienia wpadkowego dotyczącego statusu strony, wynikłego na podstawie wniosku złożonego w trybie art. 31 </w:t>
      </w:r>
      <w:proofErr w:type="gramStart"/>
      <w:r w:rsidR="00FA3749">
        <w:rPr>
          <w:rFonts w:ascii="Times New Roman" w:hAnsi="Times New Roman" w:cs="Times New Roman"/>
          <w:color w:val="auto"/>
        </w:rPr>
        <w:t>k.p.a.</w:t>
      </w:r>
      <w:r w:rsidRPr="006D7B15">
        <w:rPr>
          <w:rFonts w:ascii="Times New Roman" w:hAnsi="Times New Roman" w:cs="Times New Roman"/>
          <w:color w:val="auto"/>
        </w:rPr>
        <w:t>.</w:t>
      </w:r>
      <w:proofErr w:type="gramEnd"/>
      <w:r w:rsidRPr="006D7B15">
        <w:rPr>
          <w:rFonts w:ascii="Times New Roman" w:hAnsi="Times New Roman" w:cs="Times New Roman"/>
          <w:color w:val="auto"/>
        </w:rPr>
        <w:t xml:space="preserve"> Rozstrzygnięcie tej kwestii miało istotne znaczenie dla dalszego procedowania, albowiem przyznanie statusu strony wiąże się z koniecznością zapewnienia prawa do czynnego udziału w postępowaniu oraz realizacji zasady czynnego udziału strony w</w:t>
      </w:r>
      <w:r w:rsidR="0089163A" w:rsidRPr="006D7B15">
        <w:rPr>
          <w:rFonts w:ascii="Times New Roman" w:hAnsi="Times New Roman" w:cs="Times New Roman"/>
          <w:color w:val="auto"/>
        </w:rPr>
        <w:t> </w:t>
      </w:r>
      <w:r w:rsidRPr="006D7B15">
        <w:rPr>
          <w:rFonts w:ascii="Times New Roman" w:hAnsi="Times New Roman" w:cs="Times New Roman"/>
          <w:color w:val="auto"/>
        </w:rPr>
        <w:t>postępowaniu.</w:t>
      </w:r>
    </w:p>
    <w:p w14:paraId="3F4E7110" w14:textId="77777777" w:rsidR="00ED4884" w:rsidRPr="006D7B15" w:rsidRDefault="00ED4884" w:rsidP="00ED4884">
      <w:pPr>
        <w:autoSpaceDE w:val="0"/>
        <w:autoSpaceDN w:val="0"/>
        <w:adjustRightInd w:val="0"/>
        <w:spacing w:after="0" w:line="240" w:lineRule="auto"/>
        <w:ind w:left="0" w:right="0" w:firstLine="0"/>
        <w:rPr>
          <w:rFonts w:ascii="Times New Roman" w:hAnsi="Times New Roman" w:cs="Times New Roman"/>
          <w:color w:val="auto"/>
        </w:rPr>
      </w:pPr>
      <w:r w:rsidRPr="006D7B15">
        <w:rPr>
          <w:rFonts w:ascii="Times New Roman" w:hAnsi="Times New Roman" w:cs="Times New Roman"/>
          <w:color w:val="auto"/>
        </w:rPr>
        <w:t>W analizowanym okresie Samorządowe Kolegium Odwoławcze wydało dwa odrębne postanowienia — jedno zobowiązujące organ do wydania decyzji merytorycznej, drugie przekazujące sprawę do ponownego rozpatrzenia w zakresie oceny zasadności dopuszczenia organizacji społecznej do udziału w postępowaniu. Wobec powyższego, organ był zobligowany do podjęcia czynności mających na celu realizację wytycznych organu wyższego stopnia, co wymagało uzyskania dodatkowych wyjaśnień oraz dokumentów niezbędnych do rozstrzygnięcia zagadnienia wpadkowego.</w:t>
      </w:r>
    </w:p>
    <w:p w14:paraId="1039654A" w14:textId="0711A635" w:rsidR="00ED4884" w:rsidRPr="006D7B15" w:rsidRDefault="00ED4884" w:rsidP="00ED4884">
      <w:pPr>
        <w:autoSpaceDE w:val="0"/>
        <w:autoSpaceDN w:val="0"/>
        <w:adjustRightInd w:val="0"/>
        <w:spacing w:after="0" w:line="240" w:lineRule="auto"/>
        <w:ind w:left="0" w:right="0" w:firstLine="0"/>
        <w:rPr>
          <w:rFonts w:ascii="Times New Roman" w:hAnsi="Times New Roman" w:cs="Times New Roman"/>
          <w:color w:val="auto"/>
        </w:rPr>
      </w:pPr>
      <w:r w:rsidRPr="006D7B15">
        <w:rPr>
          <w:rFonts w:ascii="Times New Roman" w:hAnsi="Times New Roman" w:cs="Times New Roman"/>
          <w:color w:val="auto"/>
        </w:rPr>
        <w:t xml:space="preserve">W związku z powyższym, pismem z dnia 6 sierpnia 2025 r., Wójt Gminy Chełmża wezwał Klub Sportowo-Turystyczny „Włókniarz” w Chełmży do wskazania przesłanek, o których mowa w art. 31 </w:t>
      </w:r>
      <w:r w:rsidR="00FA3749">
        <w:rPr>
          <w:rFonts w:ascii="Times New Roman" w:hAnsi="Times New Roman" w:cs="Times New Roman"/>
          <w:color w:val="auto"/>
        </w:rPr>
        <w:t>k.p.a.</w:t>
      </w:r>
      <w:r w:rsidRPr="006D7B15">
        <w:rPr>
          <w:rFonts w:ascii="Times New Roman" w:hAnsi="Times New Roman" w:cs="Times New Roman"/>
          <w:color w:val="auto"/>
        </w:rPr>
        <w:t>., uzasadniających jego udział w postępowaniu na prawach strony. W</w:t>
      </w:r>
      <w:r w:rsidR="0089163A" w:rsidRPr="006D7B15">
        <w:rPr>
          <w:rFonts w:ascii="Times New Roman" w:hAnsi="Times New Roman" w:cs="Times New Roman"/>
          <w:color w:val="auto"/>
        </w:rPr>
        <w:t> </w:t>
      </w:r>
      <w:r w:rsidRPr="006D7B15">
        <w:rPr>
          <w:rFonts w:ascii="Times New Roman" w:hAnsi="Times New Roman" w:cs="Times New Roman"/>
          <w:color w:val="auto"/>
        </w:rPr>
        <w:t xml:space="preserve">odpowiedzi, która wpłynęła w dniu 21 sierpnia 2025 r., </w:t>
      </w:r>
      <w:r w:rsidR="002B574A" w:rsidRPr="006D7B15">
        <w:rPr>
          <w:rFonts w:ascii="Times New Roman" w:hAnsi="Times New Roman" w:cs="Times New Roman"/>
          <w:color w:val="auto"/>
        </w:rPr>
        <w:t>W odpowiedzi, która wpłynęła w</w:t>
      </w:r>
      <w:r w:rsidR="0089163A" w:rsidRPr="006D7B15">
        <w:rPr>
          <w:rFonts w:ascii="Times New Roman" w:hAnsi="Times New Roman" w:cs="Times New Roman"/>
          <w:color w:val="auto"/>
        </w:rPr>
        <w:t> </w:t>
      </w:r>
      <w:r w:rsidR="002B574A" w:rsidRPr="006D7B15">
        <w:rPr>
          <w:rFonts w:ascii="Times New Roman" w:hAnsi="Times New Roman" w:cs="Times New Roman"/>
          <w:color w:val="auto"/>
        </w:rPr>
        <w:t>dniu 21 sierpnia 2025 r., Klub przedstawił argumenty na poparcie swojego stanowiska oraz ponownie wystąpił o dopuszczenie do udziału w postępowaniu w charakterze organizacji społecznej.</w:t>
      </w:r>
    </w:p>
    <w:p w14:paraId="04EF84A7" w14:textId="70B19E5F" w:rsidR="00ED4884" w:rsidRPr="006D7B15" w:rsidRDefault="00ED4884" w:rsidP="00ED4884">
      <w:pPr>
        <w:autoSpaceDE w:val="0"/>
        <w:autoSpaceDN w:val="0"/>
        <w:adjustRightInd w:val="0"/>
        <w:spacing w:after="0" w:line="240" w:lineRule="auto"/>
        <w:ind w:left="0" w:right="0" w:firstLine="0"/>
        <w:rPr>
          <w:rFonts w:ascii="Times New Roman" w:hAnsi="Times New Roman" w:cs="Times New Roman"/>
          <w:color w:val="auto"/>
        </w:rPr>
      </w:pPr>
      <w:r w:rsidRPr="006D7B15">
        <w:rPr>
          <w:rFonts w:ascii="Times New Roman" w:hAnsi="Times New Roman" w:cs="Times New Roman"/>
          <w:color w:val="auto"/>
        </w:rPr>
        <w:t xml:space="preserve">Po przeanalizowaniu treści wniosku oraz załączonych dokumentów, Wójt Gminy Chełmża wydał w dniu 5 września 2025 r. postanowienie odmawiające dopuszczenia Klubu „Włókniarz” do udziału w postępowaniu administracyjnym jako strony. W ocenie organu, wnioskodawca nie wykazał spełnienia kumulatywnych przesłanek określonych w art. 31 § 1 pkt 2 </w:t>
      </w:r>
      <w:r w:rsidR="00FA3749">
        <w:rPr>
          <w:rFonts w:ascii="Times New Roman" w:hAnsi="Times New Roman" w:cs="Times New Roman"/>
          <w:color w:val="auto"/>
        </w:rPr>
        <w:t>k.p.a.</w:t>
      </w:r>
      <w:r w:rsidRPr="006D7B15">
        <w:rPr>
          <w:rFonts w:ascii="Times New Roman" w:hAnsi="Times New Roman" w:cs="Times New Roman"/>
          <w:color w:val="auto"/>
        </w:rPr>
        <w:t>., tj. istnienia interesu społecznego oraz bezpośredniego związku sprawy z</w:t>
      </w:r>
      <w:r w:rsidR="0089163A" w:rsidRPr="006D7B15">
        <w:rPr>
          <w:rFonts w:ascii="Times New Roman" w:hAnsi="Times New Roman" w:cs="Times New Roman"/>
          <w:color w:val="auto"/>
        </w:rPr>
        <w:t> </w:t>
      </w:r>
      <w:r w:rsidRPr="006D7B15">
        <w:rPr>
          <w:rFonts w:ascii="Times New Roman" w:hAnsi="Times New Roman" w:cs="Times New Roman"/>
          <w:color w:val="auto"/>
        </w:rPr>
        <w:t>celami statutowymi organizacji.</w:t>
      </w:r>
    </w:p>
    <w:p w14:paraId="43AE9E8D" w14:textId="77777777" w:rsidR="00ED4884" w:rsidRPr="006D7B15" w:rsidRDefault="00ED4884" w:rsidP="00ED4884">
      <w:pPr>
        <w:autoSpaceDE w:val="0"/>
        <w:autoSpaceDN w:val="0"/>
        <w:adjustRightInd w:val="0"/>
        <w:spacing w:after="0" w:line="240" w:lineRule="auto"/>
        <w:ind w:left="0" w:right="0" w:firstLine="0"/>
        <w:rPr>
          <w:rFonts w:ascii="Times New Roman" w:hAnsi="Times New Roman" w:cs="Times New Roman"/>
          <w:color w:val="auto"/>
        </w:rPr>
      </w:pPr>
      <w:r w:rsidRPr="006D7B15">
        <w:rPr>
          <w:rFonts w:ascii="Times New Roman" w:hAnsi="Times New Roman" w:cs="Times New Roman"/>
          <w:color w:val="auto"/>
        </w:rPr>
        <w:t>Od powyższego rozstrzygnięcia Klub wniósł zażalenie z dnia 11 września 2025 r. (wpływ: 12 września 2025 r.). Postanowieniem z dnia 10 października 2025 r. (znak: SKO-60-132/25), Samorządowe Kolegium Odwoławcze w Toruniu utrzymało w mocy zaskarżone postanowienie Wójta Gminy Chełmża.</w:t>
      </w:r>
    </w:p>
    <w:p w14:paraId="601D04F1" w14:textId="3D76D54D" w:rsidR="00ED4884" w:rsidRPr="006D7B15" w:rsidRDefault="00ED4884" w:rsidP="00ED4884">
      <w:pPr>
        <w:autoSpaceDE w:val="0"/>
        <w:autoSpaceDN w:val="0"/>
        <w:adjustRightInd w:val="0"/>
        <w:spacing w:after="0" w:line="240" w:lineRule="auto"/>
        <w:ind w:left="0" w:right="0" w:firstLine="0"/>
        <w:rPr>
          <w:rFonts w:ascii="Times New Roman" w:hAnsi="Times New Roman" w:cs="Times New Roman"/>
          <w:color w:val="auto"/>
        </w:rPr>
      </w:pPr>
      <w:r w:rsidRPr="006D7B15">
        <w:rPr>
          <w:rFonts w:ascii="Times New Roman" w:hAnsi="Times New Roman" w:cs="Times New Roman"/>
          <w:color w:val="auto"/>
        </w:rPr>
        <w:t xml:space="preserve">W międzyczasie, tj. w dniu 2 października 2025 r., inwestorzy – </w:t>
      </w:r>
      <w:proofErr w:type="spellStart"/>
      <w:r w:rsidRPr="006D7B15">
        <w:rPr>
          <w:rFonts w:ascii="Times New Roman" w:hAnsi="Times New Roman" w:cs="Times New Roman"/>
          <w:color w:val="auto"/>
        </w:rPr>
        <w:t>WestWind</w:t>
      </w:r>
      <w:proofErr w:type="spellEnd"/>
      <w:r w:rsidRPr="006D7B15">
        <w:rPr>
          <w:rFonts w:ascii="Times New Roman" w:hAnsi="Times New Roman" w:cs="Times New Roman"/>
          <w:color w:val="auto"/>
        </w:rPr>
        <w:t xml:space="preserve"> ENERGY Polska oraz </w:t>
      </w:r>
      <w:r w:rsidR="006D7B15">
        <w:rPr>
          <w:rFonts w:ascii="Times New Roman" w:hAnsi="Times New Roman" w:cs="Times New Roman"/>
          <w:color w:val="auto"/>
        </w:rPr>
        <w:t>Orlen</w:t>
      </w:r>
      <w:r w:rsidRPr="006D7B15">
        <w:rPr>
          <w:rFonts w:ascii="Times New Roman" w:hAnsi="Times New Roman" w:cs="Times New Roman"/>
          <w:color w:val="auto"/>
        </w:rPr>
        <w:t xml:space="preserve"> S.A. – za pośrednictwem platformy </w:t>
      </w:r>
      <w:proofErr w:type="spellStart"/>
      <w:r w:rsidRPr="006D7B15">
        <w:rPr>
          <w:rFonts w:ascii="Times New Roman" w:hAnsi="Times New Roman" w:cs="Times New Roman"/>
          <w:color w:val="auto"/>
        </w:rPr>
        <w:t>ePUAP</w:t>
      </w:r>
      <w:proofErr w:type="spellEnd"/>
      <w:r w:rsidRPr="006D7B15">
        <w:rPr>
          <w:rFonts w:ascii="Times New Roman" w:hAnsi="Times New Roman" w:cs="Times New Roman"/>
          <w:color w:val="auto"/>
        </w:rPr>
        <w:t xml:space="preserve"> złożyli ponaglenie, w którym zarzucili organowi przewlekłość i bezczynność w prowadzeniu postępowania. Po </w:t>
      </w:r>
      <w:r w:rsidRPr="006D7B15">
        <w:rPr>
          <w:rFonts w:ascii="Times New Roman" w:hAnsi="Times New Roman" w:cs="Times New Roman"/>
          <w:color w:val="auto"/>
        </w:rPr>
        <w:lastRenderedPageBreak/>
        <w:t>rozpoznaniu ponaglenia, Samorządowe Kolegium Odwoławcze pismem z dnia 9 października 2025 r. (znak: SKO-60-132/25, data wpływu: 10 października 2025 r.) stwierdziło brak podstaw do kolejnego wyznaczenia organowi I instancji terminu do załatwienia sprawy.</w:t>
      </w:r>
      <w:r w:rsidR="00055584" w:rsidRPr="006D7B15">
        <w:rPr>
          <w:rFonts w:ascii="Times New Roman" w:hAnsi="Times New Roman" w:cs="Times New Roman"/>
          <w:color w:val="auto"/>
        </w:rPr>
        <w:tab/>
      </w:r>
    </w:p>
    <w:p w14:paraId="245EF28C" w14:textId="77777777" w:rsidR="00ED4884" w:rsidRPr="006D7B15" w:rsidRDefault="00ED4884" w:rsidP="00744CE9">
      <w:pPr>
        <w:autoSpaceDE w:val="0"/>
        <w:autoSpaceDN w:val="0"/>
        <w:adjustRightInd w:val="0"/>
        <w:spacing w:after="0" w:line="240" w:lineRule="auto"/>
        <w:ind w:left="0" w:right="0" w:firstLine="0"/>
        <w:rPr>
          <w:rFonts w:ascii="Times New Roman" w:hAnsi="Times New Roman" w:cs="Times New Roman"/>
          <w:color w:val="auto"/>
        </w:rPr>
      </w:pPr>
    </w:p>
    <w:p w14:paraId="397D60DC" w14:textId="499411B8" w:rsidR="001F6231" w:rsidRDefault="009E1C94" w:rsidP="003E76F2">
      <w:pPr>
        <w:autoSpaceDE w:val="0"/>
        <w:autoSpaceDN w:val="0"/>
        <w:adjustRightInd w:val="0"/>
        <w:spacing w:after="0" w:line="240" w:lineRule="auto"/>
        <w:ind w:left="0" w:right="0" w:firstLine="0"/>
        <w:rPr>
          <w:rFonts w:ascii="Times New Roman" w:hAnsi="Times New Roman" w:cs="Times New Roman"/>
        </w:rPr>
      </w:pPr>
      <w:r w:rsidRPr="002B574A">
        <w:rPr>
          <w:rFonts w:ascii="Times New Roman" w:hAnsi="Times New Roman" w:cs="Times New Roman"/>
          <w:color w:val="auto"/>
        </w:rPr>
        <w:t>Po ponownym rozpatrzeniu sprawy i biorąc pod uwagę całość materiałów zgromadzonych w prowadzonym postępowaniu administracyjnym dotyczącym wydania decyzji o</w:t>
      </w:r>
      <w:r w:rsidR="00274F6D" w:rsidRPr="002B574A">
        <w:rPr>
          <w:rFonts w:ascii="Times New Roman" w:hAnsi="Times New Roman" w:cs="Times New Roman"/>
          <w:color w:val="auto"/>
        </w:rPr>
        <w:t> </w:t>
      </w:r>
      <w:r w:rsidRPr="002B574A">
        <w:rPr>
          <w:rFonts w:ascii="Times New Roman" w:hAnsi="Times New Roman" w:cs="Times New Roman"/>
          <w:color w:val="auto"/>
        </w:rPr>
        <w:t xml:space="preserve">środowiskowych uwarunkowaniach dla przedsięwzięcia polegającego na budowie biogazowni rolniczej i instalacji wytwarzania </w:t>
      </w:r>
      <w:proofErr w:type="spellStart"/>
      <w:r w:rsidRPr="002B574A">
        <w:rPr>
          <w:rFonts w:ascii="Times New Roman" w:hAnsi="Times New Roman" w:cs="Times New Roman"/>
          <w:color w:val="auto"/>
        </w:rPr>
        <w:t>bioLNG</w:t>
      </w:r>
      <w:proofErr w:type="spellEnd"/>
      <w:r w:rsidRPr="002B574A">
        <w:rPr>
          <w:rFonts w:ascii="Times New Roman" w:hAnsi="Times New Roman" w:cs="Times New Roman"/>
          <w:color w:val="auto"/>
        </w:rPr>
        <w:t xml:space="preserve"> wraz z infrastrukturą towarzyszącą </w:t>
      </w:r>
      <w:r w:rsidRPr="009E1C94">
        <w:rPr>
          <w:rFonts w:ascii="Times New Roman" w:hAnsi="Times New Roman" w:cs="Times New Roman"/>
        </w:rPr>
        <w:t>w</w:t>
      </w:r>
      <w:r w:rsidR="0089163A">
        <w:rPr>
          <w:rFonts w:ascii="Times New Roman" w:hAnsi="Times New Roman" w:cs="Times New Roman"/>
        </w:rPr>
        <w:t> </w:t>
      </w:r>
      <w:r w:rsidRPr="009E1C94">
        <w:rPr>
          <w:rFonts w:ascii="Times New Roman" w:hAnsi="Times New Roman" w:cs="Times New Roman"/>
        </w:rPr>
        <w:t xml:space="preserve">miejscowości Nowa Chełmża, na działkach nr 82/2, 82/3, 83, </w:t>
      </w:r>
      <w:r w:rsidR="00CF2545">
        <w:rPr>
          <w:rFonts w:ascii="Times New Roman" w:hAnsi="Times New Roman" w:cs="Times New Roman"/>
        </w:rPr>
        <w:t xml:space="preserve">jak również </w:t>
      </w:r>
      <w:r w:rsidRPr="009E1C94">
        <w:rPr>
          <w:rFonts w:ascii="Times New Roman" w:hAnsi="Times New Roman" w:cs="Times New Roman"/>
        </w:rPr>
        <w:t xml:space="preserve">po szczegółowej analizie: raportu oddziaływania przedsięwzięcia na środowisko z 2023 r. złożonego przez Inwestorów oraz jego uzupełnień, protestów i uwag mieszkańców, opinii i uzgodnień organów współdziałających, ekspertyzy z maja 2024 r. sporządzonej przez dr. inż. Mateusza </w:t>
      </w:r>
      <w:proofErr w:type="spellStart"/>
      <w:r w:rsidRPr="009E1C94">
        <w:rPr>
          <w:rFonts w:ascii="Times New Roman" w:hAnsi="Times New Roman" w:cs="Times New Roman"/>
        </w:rPr>
        <w:t>Cuske</w:t>
      </w:r>
      <w:proofErr w:type="spellEnd"/>
      <w:r w:rsidRPr="009E1C94">
        <w:rPr>
          <w:rFonts w:ascii="Times New Roman" w:hAnsi="Times New Roman" w:cs="Times New Roman"/>
        </w:rPr>
        <w:t xml:space="preserve">, a także przy uwzględnieniu stanowiska wyrażonego w decyzji Samorządowego Kolegium Odwoławczego z dnia </w:t>
      </w:r>
      <w:r>
        <w:rPr>
          <w:rFonts w:ascii="Times New Roman" w:hAnsi="Times New Roman" w:cs="Times New Roman"/>
        </w:rPr>
        <w:t>10</w:t>
      </w:r>
      <w:r w:rsidRPr="009E1C94">
        <w:rPr>
          <w:rFonts w:ascii="Times New Roman" w:hAnsi="Times New Roman" w:cs="Times New Roman"/>
        </w:rPr>
        <w:t xml:space="preserve"> </w:t>
      </w:r>
      <w:r>
        <w:rPr>
          <w:rFonts w:ascii="Times New Roman" w:hAnsi="Times New Roman" w:cs="Times New Roman"/>
        </w:rPr>
        <w:t xml:space="preserve">kwietnia </w:t>
      </w:r>
      <w:r w:rsidRPr="009E1C94">
        <w:rPr>
          <w:rFonts w:ascii="Times New Roman" w:hAnsi="Times New Roman" w:cs="Times New Roman"/>
        </w:rPr>
        <w:t>202</w:t>
      </w:r>
      <w:r>
        <w:rPr>
          <w:rFonts w:ascii="Times New Roman" w:hAnsi="Times New Roman" w:cs="Times New Roman"/>
        </w:rPr>
        <w:t>5</w:t>
      </w:r>
      <w:r w:rsidRPr="009E1C94">
        <w:rPr>
          <w:rFonts w:ascii="Times New Roman" w:hAnsi="Times New Roman" w:cs="Times New Roman"/>
        </w:rPr>
        <w:t xml:space="preserve"> r.</w:t>
      </w:r>
      <w:r>
        <w:rPr>
          <w:rFonts w:ascii="Times New Roman" w:hAnsi="Times New Roman" w:cs="Times New Roman"/>
        </w:rPr>
        <w:t xml:space="preserve"> (znak: SKO-60-72/25)</w:t>
      </w:r>
      <w:r w:rsidRPr="009E1C94">
        <w:rPr>
          <w:rFonts w:ascii="Times New Roman" w:hAnsi="Times New Roman" w:cs="Times New Roman"/>
        </w:rPr>
        <w:t xml:space="preserve">, Wójt Gminy Chełmża, jako organ właściwy do wydania decyzji o środowiskowych uwarunkowaniach, </w:t>
      </w:r>
      <w:r w:rsidRPr="009E1C94">
        <w:rPr>
          <w:rStyle w:val="Pogrubienie"/>
          <w:rFonts w:ascii="Times New Roman" w:hAnsi="Times New Roman" w:cs="Times New Roman"/>
        </w:rPr>
        <w:t>ponownie odmawia ustalenia środowiskowych uwarunkowań dla realizacji przedmiotowego przedsięwzięcia</w:t>
      </w:r>
      <w:r w:rsidRPr="009E1C94">
        <w:rPr>
          <w:rFonts w:ascii="Times New Roman" w:hAnsi="Times New Roman" w:cs="Times New Roman"/>
        </w:rPr>
        <w:t>. Przeprowadzona analiza</w:t>
      </w:r>
      <w:r w:rsidR="00274F6D">
        <w:rPr>
          <w:rFonts w:ascii="Times New Roman" w:hAnsi="Times New Roman" w:cs="Times New Roman"/>
        </w:rPr>
        <w:t xml:space="preserve"> dowodów</w:t>
      </w:r>
      <w:r w:rsidRPr="009E1C94">
        <w:rPr>
          <w:rFonts w:ascii="Times New Roman" w:hAnsi="Times New Roman" w:cs="Times New Roman"/>
        </w:rPr>
        <w:t>, nie wyeliminowa</w:t>
      </w:r>
      <w:r>
        <w:rPr>
          <w:rFonts w:ascii="Times New Roman" w:hAnsi="Times New Roman" w:cs="Times New Roman"/>
        </w:rPr>
        <w:t>ła</w:t>
      </w:r>
      <w:r w:rsidRPr="009E1C94">
        <w:rPr>
          <w:rFonts w:ascii="Times New Roman" w:hAnsi="Times New Roman" w:cs="Times New Roman"/>
        </w:rPr>
        <w:t xml:space="preserve"> istotnych wątpliwości dotyczących negatywnego wpływu planowanego przedsięwzięcia na środowisko oraz zdrowie i jakość życia mieszkańców, co uniemożliwia wydanie decyzji pozytywnej.</w:t>
      </w:r>
      <w:r w:rsidR="00274F6D">
        <w:rPr>
          <w:rFonts w:ascii="Times New Roman" w:hAnsi="Times New Roman" w:cs="Times New Roman"/>
        </w:rPr>
        <w:t xml:space="preserve"> </w:t>
      </w:r>
    </w:p>
    <w:p w14:paraId="4F698DCA" w14:textId="52F79012" w:rsidR="00424854" w:rsidRDefault="00424854" w:rsidP="003E76F2">
      <w:pPr>
        <w:autoSpaceDE w:val="0"/>
        <w:autoSpaceDN w:val="0"/>
        <w:adjustRightInd w:val="0"/>
        <w:spacing w:after="0" w:line="240" w:lineRule="auto"/>
        <w:ind w:left="0" w:right="0" w:firstLine="0"/>
        <w:rPr>
          <w:rFonts w:ascii="Times New Roman" w:hAnsi="Times New Roman" w:cs="Times New Roman"/>
        </w:rPr>
      </w:pPr>
    </w:p>
    <w:p w14:paraId="51CFA818" w14:textId="77777777" w:rsidR="00190569" w:rsidRDefault="00424854" w:rsidP="00E2025E">
      <w:pPr>
        <w:autoSpaceDE w:val="0"/>
        <w:autoSpaceDN w:val="0"/>
        <w:adjustRightInd w:val="0"/>
        <w:spacing w:after="0" w:line="240" w:lineRule="auto"/>
        <w:ind w:left="0" w:right="0" w:firstLine="0"/>
        <w:rPr>
          <w:rFonts w:ascii="Times New Roman" w:hAnsi="Times New Roman" w:cs="Times New Roman"/>
        </w:rPr>
      </w:pPr>
      <w:r w:rsidRPr="00424854">
        <w:rPr>
          <w:rFonts w:ascii="Times New Roman" w:hAnsi="Times New Roman" w:cs="Times New Roman"/>
        </w:rPr>
        <w:t xml:space="preserve">Wójt gminy Chełmża pozostaje przy swoim stanowisku, uzasadniając to w następujący </w:t>
      </w:r>
      <w:r w:rsidR="00E2025E">
        <w:rPr>
          <w:rFonts w:ascii="Times New Roman" w:hAnsi="Times New Roman" w:cs="Times New Roman"/>
        </w:rPr>
        <w:t>s</w:t>
      </w:r>
      <w:r w:rsidRPr="00424854">
        <w:rPr>
          <w:rFonts w:ascii="Times New Roman" w:hAnsi="Times New Roman" w:cs="Times New Roman"/>
        </w:rPr>
        <w:t xml:space="preserve">posób: </w:t>
      </w:r>
    </w:p>
    <w:p w14:paraId="2275A72F" w14:textId="1B85A137" w:rsidR="00424854" w:rsidRPr="00424854" w:rsidRDefault="00424854" w:rsidP="00E2025E">
      <w:pPr>
        <w:autoSpaceDE w:val="0"/>
        <w:autoSpaceDN w:val="0"/>
        <w:adjustRightInd w:val="0"/>
        <w:spacing w:after="0" w:line="240" w:lineRule="auto"/>
        <w:ind w:left="0" w:right="0" w:firstLine="0"/>
        <w:rPr>
          <w:rFonts w:ascii="Times New Roman" w:hAnsi="Times New Roman" w:cs="Times New Roman"/>
        </w:rPr>
      </w:pPr>
      <w:r w:rsidRPr="00424854">
        <w:rPr>
          <w:rFonts w:ascii="Times New Roman" w:hAnsi="Times New Roman" w:cs="Times New Roman"/>
        </w:rPr>
        <w:t xml:space="preserve">Zgodnie z orzecznictwem, raport, mimo że jest dokumentem prywatnym, jest </w:t>
      </w:r>
      <w:r w:rsidR="00E2025E">
        <w:rPr>
          <w:rFonts w:ascii="Times New Roman" w:hAnsi="Times New Roman" w:cs="Times New Roman"/>
        </w:rPr>
        <w:t>t</w:t>
      </w:r>
      <w:r w:rsidRPr="00424854">
        <w:rPr>
          <w:rFonts w:ascii="Times New Roman" w:hAnsi="Times New Roman" w:cs="Times New Roman"/>
        </w:rPr>
        <w:t>worzony przez osoby posiadające specjalistyczną wiedzę. Taki raport, który dotyczy wpływu przedsięwzięcia na środowisko, posiada szczególną wartość dowodową, wynikającą z</w:t>
      </w:r>
      <w:r w:rsidR="008D0C61">
        <w:rPr>
          <w:rFonts w:ascii="Times New Roman" w:hAnsi="Times New Roman" w:cs="Times New Roman"/>
        </w:rPr>
        <w:t> </w:t>
      </w:r>
      <w:r w:rsidRPr="00424854">
        <w:rPr>
          <w:rFonts w:ascii="Times New Roman" w:hAnsi="Times New Roman" w:cs="Times New Roman"/>
        </w:rPr>
        <w:t>kompleksowości analizy omawianego projektu. Aby podważyć ustalenia zawarte w</w:t>
      </w:r>
      <w:r w:rsidR="008D0C61">
        <w:rPr>
          <w:rFonts w:ascii="Times New Roman" w:hAnsi="Times New Roman" w:cs="Times New Roman"/>
        </w:rPr>
        <w:t> </w:t>
      </w:r>
      <w:r w:rsidRPr="00424854">
        <w:rPr>
          <w:rFonts w:ascii="Times New Roman" w:hAnsi="Times New Roman" w:cs="Times New Roman"/>
        </w:rPr>
        <w:t xml:space="preserve">raporcie, konieczne jest przedłożenie równie dokładnej analizy warunków środowiskowych, czyli tzw. </w:t>
      </w:r>
      <w:proofErr w:type="spellStart"/>
      <w:r w:rsidRPr="00424854">
        <w:rPr>
          <w:rFonts w:ascii="Times New Roman" w:hAnsi="Times New Roman" w:cs="Times New Roman"/>
        </w:rPr>
        <w:t>kontrraportu</w:t>
      </w:r>
      <w:proofErr w:type="spellEnd"/>
      <w:r w:rsidRPr="00424854">
        <w:rPr>
          <w:rFonts w:ascii="Times New Roman" w:hAnsi="Times New Roman" w:cs="Times New Roman"/>
        </w:rPr>
        <w:t>, którego wnioski byłyby sprzeczne z tymi przedstawionymi w raporcie dostarczonym przez inwestora (wyrok NSA z 28 października 2016 r., sygn.</w:t>
      </w:r>
      <w:r w:rsidR="00361930">
        <w:rPr>
          <w:rFonts w:ascii="Times New Roman" w:hAnsi="Times New Roman" w:cs="Times New Roman"/>
        </w:rPr>
        <w:t xml:space="preserve"> </w:t>
      </w:r>
      <w:r w:rsidRPr="00424854">
        <w:rPr>
          <w:rFonts w:ascii="Times New Roman" w:hAnsi="Times New Roman" w:cs="Times New Roman"/>
        </w:rPr>
        <w:t xml:space="preserve">akt II OSK 844/16). </w:t>
      </w:r>
      <w:proofErr w:type="spellStart"/>
      <w:r w:rsidRPr="00424854">
        <w:rPr>
          <w:rFonts w:ascii="Times New Roman" w:hAnsi="Times New Roman" w:cs="Times New Roman"/>
        </w:rPr>
        <w:t>Kontrdowody</w:t>
      </w:r>
      <w:proofErr w:type="spellEnd"/>
      <w:r w:rsidRPr="00424854">
        <w:rPr>
          <w:rFonts w:ascii="Times New Roman" w:hAnsi="Times New Roman" w:cs="Times New Roman"/>
        </w:rPr>
        <w:t xml:space="preserve"> prezentowane przeciw raportowi o</w:t>
      </w:r>
      <w:r w:rsidR="008D0C61">
        <w:rPr>
          <w:rFonts w:ascii="Times New Roman" w:hAnsi="Times New Roman" w:cs="Times New Roman"/>
        </w:rPr>
        <w:t> </w:t>
      </w:r>
      <w:r w:rsidRPr="00424854">
        <w:rPr>
          <w:rFonts w:ascii="Times New Roman" w:hAnsi="Times New Roman" w:cs="Times New Roman"/>
        </w:rPr>
        <w:t>charakterze specjalistycznym powinny być równie merytoryczne i szczegółowe, a nie polegać na ogólnych uwagach, które nie mają poparcia w gruntownej analizie.</w:t>
      </w:r>
    </w:p>
    <w:p w14:paraId="08C0B4AA" w14:textId="77777777" w:rsidR="00E2025E" w:rsidRPr="00E2025E" w:rsidRDefault="00E2025E" w:rsidP="00E2025E">
      <w:pPr>
        <w:spacing w:after="0" w:line="240" w:lineRule="auto"/>
        <w:ind w:left="0" w:right="0" w:firstLine="0"/>
        <w:rPr>
          <w:rFonts w:ascii="Times New Roman" w:eastAsia="Times New Roman" w:hAnsi="Times New Roman" w:cs="Times New Roman"/>
          <w:color w:val="auto"/>
          <w:kern w:val="0"/>
          <w14:ligatures w14:val="none"/>
        </w:rPr>
      </w:pPr>
      <w:r w:rsidRPr="00E2025E">
        <w:rPr>
          <w:rFonts w:ascii="Times New Roman" w:eastAsia="Times New Roman" w:hAnsi="Times New Roman" w:cs="Times New Roman"/>
          <w:color w:val="auto"/>
          <w:kern w:val="0"/>
          <w14:ligatures w14:val="none"/>
        </w:rPr>
        <w:t xml:space="preserve">Raport jest oceniany przez organ odpowiedzialny za wydanie decyzji dotyczącej uwarunkowań środowiskowych, a strony postępowania mają prawo zgłaszać zastrzeżenia do tego dokumentu. Zastrzeżenia te muszą jednak być uzasadnione, a nie opierać się na ogólnych twierdzeniach. Powinny być poparte np. ekspertyzą, która w sposób rzetelny wskazuje na ewentualne wady raportu (wyrok WSA w Bydgoszczy z dnia 11 lutego 2015 r., </w:t>
      </w:r>
      <w:proofErr w:type="spellStart"/>
      <w:r w:rsidRPr="00E2025E">
        <w:rPr>
          <w:rFonts w:ascii="Times New Roman" w:eastAsia="Times New Roman" w:hAnsi="Times New Roman" w:cs="Times New Roman"/>
          <w:color w:val="auto"/>
          <w:kern w:val="0"/>
          <w14:ligatures w14:val="none"/>
        </w:rPr>
        <w:t>sygn.akt</w:t>
      </w:r>
      <w:proofErr w:type="spellEnd"/>
      <w:r w:rsidRPr="00E2025E">
        <w:rPr>
          <w:rFonts w:ascii="Times New Roman" w:eastAsia="Times New Roman" w:hAnsi="Times New Roman" w:cs="Times New Roman"/>
          <w:color w:val="auto"/>
          <w:kern w:val="0"/>
          <w14:ligatures w14:val="none"/>
        </w:rPr>
        <w:t xml:space="preserve"> II SA/</w:t>
      </w:r>
      <w:proofErr w:type="spellStart"/>
      <w:r w:rsidRPr="00E2025E">
        <w:rPr>
          <w:rFonts w:ascii="Times New Roman" w:eastAsia="Times New Roman" w:hAnsi="Times New Roman" w:cs="Times New Roman"/>
          <w:color w:val="auto"/>
          <w:kern w:val="0"/>
          <w14:ligatures w14:val="none"/>
        </w:rPr>
        <w:t>Bd</w:t>
      </w:r>
      <w:proofErr w:type="spellEnd"/>
      <w:r w:rsidRPr="00E2025E">
        <w:rPr>
          <w:rFonts w:ascii="Times New Roman" w:eastAsia="Times New Roman" w:hAnsi="Times New Roman" w:cs="Times New Roman"/>
          <w:color w:val="auto"/>
          <w:kern w:val="0"/>
          <w14:ligatures w14:val="none"/>
        </w:rPr>
        <w:t xml:space="preserve"> 750/14).</w:t>
      </w:r>
    </w:p>
    <w:p w14:paraId="63DF907B" w14:textId="77777777" w:rsidR="00E2025E" w:rsidRPr="00E2025E" w:rsidRDefault="00E2025E" w:rsidP="00E2025E">
      <w:pPr>
        <w:spacing w:after="0" w:line="240" w:lineRule="auto"/>
        <w:ind w:left="0" w:right="0" w:firstLine="0"/>
        <w:rPr>
          <w:rFonts w:ascii="Times New Roman" w:eastAsia="Times New Roman" w:hAnsi="Times New Roman" w:cs="Times New Roman"/>
          <w:color w:val="auto"/>
          <w:kern w:val="0"/>
          <w14:ligatures w14:val="none"/>
        </w:rPr>
      </w:pPr>
      <w:r w:rsidRPr="00E2025E">
        <w:rPr>
          <w:rFonts w:ascii="Times New Roman" w:eastAsia="Times New Roman" w:hAnsi="Times New Roman" w:cs="Times New Roman"/>
          <w:color w:val="auto"/>
          <w:kern w:val="0"/>
          <w14:ligatures w14:val="none"/>
        </w:rPr>
        <w:t xml:space="preserve">W odpowiedzi na liczne protesty oraz sprzeciwy lokalnej społeczności z Gminy i Miasta Chełmża wobec planowanej lokalizacji biogazowni, Wójt Gminy Chełmża zlecił dr inż. Mateuszowi </w:t>
      </w:r>
      <w:proofErr w:type="spellStart"/>
      <w:r w:rsidRPr="00E2025E">
        <w:rPr>
          <w:rFonts w:ascii="Times New Roman" w:eastAsia="Times New Roman" w:hAnsi="Times New Roman" w:cs="Times New Roman"/>
          <w:color w:val="auto"/>
          <w:kern w:val="0"/>
          <w14:ligatures w14:val="none"/>
        </w:rPr>
        <w:t>Cuske</w:t>
      </w:r>
      <w:proofErr w:type="spellEnd"/>
      <w:r w:rsidRPr="00E2025E">
        <w:rPr>
          <w:rFonts w:ascii="Times New Roman" w:eastAsia="Times New Roman" w:hAnsi="Times New Roman" w:cs="Times New Roman"/>
          <w:color w:val="auto"/>
          <w:kern w:val="0"/>
          <w14:ligatures w14:val="none"/>
        </w:rPr>
        <w:t xml:space="preserve"> opracowanie ekspertyzy do raportu, który w 2023 roku przygotował zespół sześciu autorów pod kierownictwem Marcina </w:t>
      </w:r>
      <w:proofErr w:type="spellStart"/>
      <w:r w:rsidRPr="00E2025E">
        <w:rPr>
          <w:rFonts w:ascii="Times New Roman" w:eastAsia="Times New Roman" w:hAnsi="Times New Roman" w:cs="Times New Roman"/>
          <w:color w:val="auto"/>
          <w:kern w:val="0"/>
          <w14:ligatures w14:val="none"/>
        </w:rPr>
        <w:t>Kozendry</w:t>
      </w:r>
      <w:proofErr w:type="spellEnd"/>
      <w:r w:rsidRPr="00E2025E">
        <w:rPr>
          <w:rFonts w:ascii="Times New Roman" w:eastAsia="Times New Roman" w:hAnsi="Times New Roman" w:cs="Times New Roman"/>
          <w:color w:val="auto"/>
          <w:kern w:val="0"/>
          <w14:ligatures w14:val="none"/>
        </w:rPr>
        <w:t>, w tym również jego uzupełnień z 28 września, 27 września, 9 listopada i 17 listopada 2023 r. Jak wynika z ustaleń eksperta, raport zawiera liczne braki, zarówno formalne, jak i merytoryczne.</w:t>
      </w:r>
    </w:p>
    <w:p w14:paraId="12B6BDC4" w14:textId="6990139C" w:rsidR="00E2025E" w:rsidRPr="00E2025E" w:rsidRDefault="00E2025E" w:rsidP="00E2025E">
      <w:pPr>
        <w:spacing w:after="0" w:line="240" w:lineRule="auto"/>
        <w:ind w:left="0" w:right="0" w:firstLine="0"/>
        <w:rPr>
          <w:rFonts w:ascii="Times New Roman" w:eastAsia="Times New Roman" w:hAnsi="Times New Roman" w:cs="Times New Roman"/>
          <w:color w:val="auto"/>
          <w:kern w:val="0"/>
          <w14:ligatures w14:val="none"/>
        </w:rPr>
      </w:pPr>
      <w:r w:rsidRPr="00E2025E">
        <w:rPr>
          <w:rFonts w:ascii="Times New Roman" w:eastAsia="Times New Roman" w:hAnsi="Times New Roman" w:cs="Times New Roman"/>
          <w:color w:val="auto"/>
          <w:kern w:val="0"/>
          <w14:ligatures w14:val="none"/>
        </w:rPr>
        <w:t>Jeśli raport jest niekompletny, pełen niejasności i nieścisłości, a jego analiza merytoryczna (potwierdzona ekspertyzą) wskazuje na istotne braki w wyjaśnieniach, oraz jeśli inwestorzy nie uzupełnili niezbędnych informacji, dokument taki nie spełnia wymogów określonych w</w:t>
      </w:r>
      <w:r w:rsidR="008D0C61">
        <w:rPr>
          <w:rFonts w:ascii="Times New Roman" w:eastAsia="Times New Roman" w:hAnsi="Times New Roman" w:cs="Times New Roman"/>
          <w:color w:val="auto"/>
          <w:kern w:val="0"/>
          <w14:ligatures w14:val="none"/>
        </w:rPr>
        <w:t> </w:t>
      </w:r>
      <w:r w:rsidRPr="00E2025E">
        <w:rPr>
          <w:rFonts w:ascii="Times New Roman" w:eastAsia="Times New Roman" w:hAnsi="Times New Roman" w:cs="Times New Roman"/>
          <w:color w:val="auto"/>
          <w:kern w:val="0"/>
          <w14:ligatures w14:val="none"/>
        </w:rPr>
        <w:t xml:space="preserve">art. 66 ustawy o udostępnieniu informacji o środowisku i jego ochronie, o udziale </w:t>
      </w:r>
      <w:r w:rsidRPr="00E2025E">
        <w:rPr>
          <w:rFonts w:ascii="Times New Roman" w:eastAsia="Times New Roman" w:hAnsi="Times New Roman" w:cs="Times New Roman"/>
          <w:color w:val="auto"/>
          <w:kern w:val="0"/>
          <w14:ligatures w14:val="none"/>
        </w:rPr>
        <w:lastRenderedPageBreak/>
        <w:t>społeczeństwa w ochronie środowiska oraz o ocenach oddziaływania na środowisko. W</w:t>
      </w:r>
      <w:r w:rsidR="008D0C61">
        <w:rPr>
          <w:rFonts w:ascii="Times New Roman" w:eastAsia="Times New Roman" w:hAnsi="Times New Roman" w:cs="Times New Roman"/>
          <w:color w:val="auto"/>
          <w:kern w:val="0"/>
          <w14:ligatures w14:val="none"/>
        </w:rPr>
        <w:t> </w:t>
      </w:r>
      <w:r w:rsidRPr="00E2025E">
        <w:rPr>
          <w:rFonts w:ascii="Times New Roman" w:eastAsia="Times New Roman" w:hAnsi="Times New Roman" w:cs="Times New Roman"/>
          <w:color w:val="auto"/>
          <w:kern w:val="0"/>
          <w14:ligatures w14:val="none"/>
        </w:rPr>
        <w:t xml:space="preserve">konsekwencji, organ nie może wydać decyzji </w:t>
      </w:r>
      <w:r>
        <w:rPr>
          <w:rFonts w:ascii="Times New Roman" w:eastAsia="Times New Roman" w:hAnsi="Times New Roman" w:cs="Times New Roman"/>
          <w:color w:val="auto"/>
          <w:kern w:val="0"/>
          <w14:ligatures w14:val="none"/>
        </w:rPr>
        <w:t>w</w:t>
      </w:r>
      <w:r w:rsidRPr="00E2025E">
        <w:rPr>
          <w:rFonts w:ascii="Times New Roman" w:eastAsia="Times New Roman" w:hAnsi="Times New Roman" w:cs="Times New Roman"/>
          <w:color w:val="auto"/>
          <w:kern w:val="0"/>
          <w14:ligatures w14:val="none"/>
        </w:rPr>
        <w:t xml:space="preserve"> zakresie </w:t>
      </w:r>
      <w:r>
        <w:rPr>
          <w:rFonts w:ascii="Times New Roman" w:eastAsia="Times New Roman" w:hAnsi="Times New Roman" w:cs="Times New Roman"/>
          <w:color w:val="auto"/>
          <w:kern w:val="0"/>
          <w14:ligatures w14:val="none"/>
        </w:rPr>
        <w:t xml:space="preserve">ustalenia </w:t>
      </w:r>
      <w:r w:rsidRPr="00E2025E">
        <w:rPr>
          <w:rFonts w:ascii="Times New Roman" w:eastAsia="Times New Roman" w:hAnsi="Times New Roman" w:cs="Times New Roman"/>
          <w:color w:val="auto"/>
          <w:kern w:val="0"/>
          <w14:ligatures w14:val="none"/>
        </w:rPr>
        <w:t>środowiskowych uwarunkowań.</w:t>
      </w:r>
    </w:p>
    <w:p w14:paraId="5B7E0D39" w14:textId="405A1C3A" w:rsidR="00AB45A0" w:rsidRDefault="00AB45A0" w:rsidP="008D2093">
      <w:pPr>
        <w:spacing w:after="0" w:line="240" w:lineRule="auto"/>
        <w:ind w:left="0" w:right="0" w:firstLine="567"/>
        <w:rPr>
          <w:rFonts w:ascii="Times New Roman" w:hAnsi="Times New Roman" w:cs="Times New Roman"/>
        </w:rPr>
      </w:pPr>
      <w:r w:rsidRPr="00AB45A0">
        <w:rPr>
          <w:rFonts w:ascii="Times New Roman" w:eastAsia="Times New Roman" w:hAnsi="Times New Roman" w:cs="Times New Roman"/>
          <w:color w:val="auto"/>
          <w:kern w:val="0"/>
          <w14:ligatures w14:val="none"/>
        </w:rPr>
        <w:t>Organ wezwał inwestorów do uzupełnienia raportu oraz wyjaśnienia wątpliwości, informując jednocześnie, że brak uzupełnienia dokumentacji spowoduje rozpatrzenie sprawy na podstawie dotychczas przekazanych informacji. Inwestorzy nie wnieśli żadnych uzupełnień do raportu. Takie zachowanie wskazuje na brak współpracy z ich strony, co zmusiło organ do kontynuowania postępowania w oparciu o dokumentację</w:t>
      </w:r>
      <w:r>
        <w:rPr>
          <w:rFonts w:ascii="Times New Roman" w:eastAsia="Times New Roman" w:hAnsi="Times New Roman" w:cs="Times New Roman"/>
          <w:color w:val="auto"/>
          <w:kern w:val="0"/>
          <w14:ligatures w14:val="none"/>
        </w:rPr>
        <w:t xml:space="preserve"> </w:t>
      </w:r>
      <w:r w:rsidRPr="009661FB">
        <w:rPr>
          <w:rFonts w:ascii="Times New Roman" w:hAnsi="Times New Roman" w:cs="Times New Roman"/>
        </w:rPr>
        <w:t>obarczon</w:t>
      </w:r>
      <w:r>
        <w:rPr>
          <w:rFonts w:ascii="Times New Roman" w:hAnsi="Times New Roman" w:cs="Times New Roman"/>
        </w:rPr>
        <w:t xml:space="preserve">ą </w:t>
      </w:r>
      <w:r w:rsidRPr="009661FB">
        <w:rPr>
          <w:rFonts w:ascii="Times New Roman" w:hAnsi="Times New Roman" w:cs="Times New Roman"/>
        </w:rPr>
        <w:t>zarzutami.</w:t>
      </w:r>
    </w:p>
    <w:p w14:paraId="75184F96" w14:textId="466FE03A" w:rsidR="00AB45A0" w:rsidRPr="00AB45A0" w:rsidRDefault="00AB45A0" w:rsidP="008D2093">
      <w:pPr>
        <w:spacing w:after="0" w:line="240" w:lineRule="auto"/>
        <w:ind w:left="-15" w:right="0" w:firstLine="582"/>
        <w:rPr>
          <w:rFonts w:ascii="Times New Roman" w:hAnsi="Times New Roman" w:cs="Times New Roman"/>
        </w:rPr>
      </w:pPr>
      <w:r w:rsidRPr="00AB45A0">
        <w:rPr>
          <w:rFonts w:ascii="Times New Roman" w:hAnsi="Times New Roman" w:cs="Times New Roman"/>
        </w:rPr>
        <w:t>Mając na uwadze powyższe, Wójt Gminy Chełmża wyraża stanowisko, że Raport o</w:t>
      </w:r>
      <w:r w:rsidR="008D0C61">
        <w:rPr>
          <w:rFonts w:ascii="Times New Roman" w:hAnsi="Times New Roman" w:cs="Times New Roman"/>
        </w:rPr>
        <w:t> </w:t>
      </w:r>
      <w:r w:rsidRPr="00AB45A0">
        <w:rPr>
          <w:rFonts w:ascii="Times New Roman" w:hAnsi="Times New Roman" w:cs="Times New Roman"/>
        </w:rPr>
        <w:t xml:space="preserve">oddziaływaniu na środowisko </w:t>
      </w:r>
      <w:r w:rsidRPr="00AB45A0">
        <w:rPr>
          <w:rFonts w:ascii="Times New Roman" w:hAnsi="Times New Roman" w:cs="Times New Roman"/>
          <w:i/>
        </w:rPr>
        <w:t xml:space="preserve">Budowa biogazowni rolniczej i instalacji wytwarzania </w:t>
      </w:r>
      <w:proofErr w:type="spellStart"/>
      <w:r w:rsidRPr="00AB45A0">
        <w:rPr>
          <w:rFonts w:ascii="Times New Roman" w:hAnsi="Times New Roman" w:cs="Times New Roman"/>
          <w:i/>
        </w:rPr>
        <w:t>bioLNG</w:t>
      </w:r>
      <w:proofErr w:type="spellEnd"/>
      <w:r w:rsidRPr="00AB45A0">
        <w:rPr>
          <w:rFonts w:ascii="Times New Roman" w:hAnsi="Times New Roman" w:cs="Times New Roman"/>
          <w:i/>
        </w:rPr>
        <w:t xml:space="preserve"> wraz z infrastrukturą towarzyszącą w miejscowości Nowa Chełmża na działkach 82/2, 82/3, 83 obręb Nowa Chełmża, Gmina Chełmża</w:t>
      </w:r>
      <w:r w:rsidRPr="00AB45A0">
        <w:rPr>
          <w:rFonts w:ascii="Times New Roman" w:hAnsi="Times New Roman" w:cs="Times New Roman"/>
        </w:rPr>
        <w:t xml:space="preserve">, opracowany w 2023 roku przez zespół sześciu autorów pod kierownictwem Marcina </w:t>
      </w:r>
      <w:proofErr w:type="spellStart"/>
      <w:r w:rsidRPr="00AB45A0">
        <w:rPr>
          <w:rFonts w:ascii="Times New Roman" w:hAnsi="Times New Roman" w:cs="Times New Roman"/>
        </w:rPr>
        <w:t>Kozendry</w:t>
      </w:r>
      <w:proofErr w:type="spellEnd"/>
      <w:r w:rsidRPr="00AB45A0">
        <w:rPr>
          <w:rFonts w:ascii="Times New Roman" w:hAnsi="Times New Roman" w:cs="Times New Roman"/>
        </w:rPr>
        <w:t xml:space="preserve"> wraz z jego uzupełnieniami z dnia 28 września 2023 r., 27 września 2023 r., 9 listopada 2023 r. oraz 17 listopada 2023 r., nie spełnia wymogów formalnych i nie pełni swojej roli jako narzędzie wspierające proces podejmowania decyzji z udziałem społeczeństwa. Raport w sprawach takich jak niniejsza ma charakter specyficznego dowodu i stanowi podstawę do ukształtowania odpowiedniej treści decyzji administracyjnej.  </w:t>
      </w:r>
    </w:p>
    <w:p w14:paraId="1ADF1E1E" w14:textId="77777777" w:rsidR="008D2093" w:rsidRDefault="00D56339" w:rsidP="008D2093">
      <w:pPr>
        <w:ind w:left="-15" w:right="0" w:firstLine="582"/>
        <w:rPr>
          <w:rFonts w:ascii="Times New Roman" w:hAnsi="Times New Roman" w:cs="Times New Roman"/>
        </w:rPr>
      </w:pPr>
      <w:r w:rsidRPr="009661FB">
        <w:rPr>
          <w:rFonts w:ascii="Times New Roman" w:hAnsi="Times New Roman" w:cs="Times New Roman"/>
        </w:rPr>
        <w:t xml:space="preserve">Organy uzgadniające i opiniujące, wydają swoje rozstrzygnięcie na podstawie dokumentów wymienionych w art. 77 ust. 2 ustawy. Nie oznacza to jednak, że organ zwracający się o uzgodnienie musi w całości podzielić stanowisko organu uzgadniającego, nawet w sytuacji, gdy kreuje ono pośrednio treść możliwego w takiej sytuacji rozstrzygnięcia, szczególnie w sytuacji, gdyby wątpliwości budziła treść raportu. Proces uzgadniania podlega bowiem weryfikacji i analizie przez organ pierwszej instancji. </w:t>
      </w:r>
    </w:p>
    <w:p w14:paraId="7AB69B61" w14:textId="65C64434" w:rsidR="00AB45A0" w:rsidRDefault="00AB45A0" w:rsidP="008D2093">
      <w:pPr>
        <w:ind w:left="-15" w:right="0" w:firstLine="582"/>
        <w:rPr>
          <w:rFonts w:ascii="Times New Roman" w:hAnsi="Times New Roman" w:cs="Times New Roman"/>
        </w:rPr>
      </w:pPr>
      <w:r w:rsidRPr="009661FB">
        <w:rPr>
          <w:rFonts w:ascii="Times New Roman" w:hAnsi="Times New Roman" w:cs="Times New Roman"/>
        </w:rPr>
        <w:t>Wójt Gminy Chełmża w przedmiotowej sprawie uzyskał pozytywne uzgodnienia</w:t>
      </w:r>
      <w:r w:rsidR="00361930">
        <w:rPr>
          <w:rFonts w:ascii="Times New Roman" w:hAnsi="Times New Roman" w:cs="Times New Roman"/>
        </w:rPr>
        <w:t xml:space="preserve"> i</w:t>
      </w:r>
      <w:r w:rsidR="00DA1B43">
        <w:rPr>
          <w:rFonts w:ascii="Times New Roman" w:hAnsi="Times New Roman" w:cs="Times New Roman"/>
        </w:rPr>
        <w:t> </w:t>
      </w:r>
      <w:r w:rsidRPr="009661FB">
        <w:rPr>
          <w:rFonts w:ascii="Times New Roman" w:hAnsi="Times New Roman" w:cs="Times New Roman"/>
        </w:rPr>
        <w:t xml:space="preserve">opinie od organów </w:t>
      </w:r>
      <w:r w:rsidR="00361930">
        <w:rPr>
          <w:rFonts w:ascii="Times New Roman" w:hAnsi="Times New Roman" w:cs="Times New Roman"/>
        </w:rPr>
        <w:t>współdziałających,</w:t>
      </w:r>
      <w:r w:rsidRPr="009661FB">
        <w:rPr>
          <w:rFonts w:ascii="Times New Roman" w:hAnsi="Times New Roman" w:cs="Times New Roman"/>
        </w:rPr>
        <w:t xml:space="preserve"> czyli Regionalnego Dyrektora Ochrony Środowiska w Bydgoszczy, Dyrektora Zarządu Zlewni w Toruniu Państwowego Gospodarstwa Wodnego Wody Polskie oraz Państwowego Powiatowego Inspektora Sanitarnego w Toruniu. Jednak z</w:t>
      </w:r>
      <w:r w:rsidR="00DA1B43">
        <w:rPr>
          <w:rFonts w:ascii="Times New Roman" w:hAnsi="Times New Roman" w:cs="Times New Roman"/>
        </w:rPr>
        <w:t> </w:t>
      </w:r>
      <w:r w:rsidRPr="009661FB">
        <w:rPr>
          <w:rFonts w:ascii="Times New Roman" w:hAnsi="Times New Roman" w:cs="Times New Roman"/>
        </w:rPr>
        <w:t>uwagi na stwierdzenie, że raport zawiera braki i</w:t>
      </w:r>
      <w:r w:rsidR="008D0C61">
        <w:rPr>
          <w:rFonts w:ascii="Times New Roman" w:hAnsi="Times New Roman" w:cs="Times New Roman"/>
        </w:rPr>
        <w:t> </w:t>
      </w:r>
      <w:r w:rsidRPr="009661FB">
        <w:rPr>
          <w:rFonts w:ascii="Times New Roman" w:hAnsi="Times New Roman" w:cs="Times New Roman"/>
        </w:rPr>
        <w:t>niedomówienia postanowił o wydaniu decyzji o odmowie wydania decyzji środowiskowej. Wójt Gminy Chełmża stwierdza</w:t>
      </w:r>
      <w:r w:rsidR="00361930">
        <w:rPr>
          <w:rFonts w:ascii="Times New Roman" w:hAnsi="Times New Roman" w:cs="Times New Roman"/>
        </w:rPr>
        <w:t>,</w:t>
      </w:r>
      <w:r w:rsidRPr="009661FB">
        <w:rPr>
          <w:rFonts w:ascii="Times New Roman" w:hAnsi="Times New Roman" w:cs="Times New Roman"/>
        </w:rPr>
        <w:t xml:space="preserve"> że organy uzgadniające i opiniujące raport wraz z jego uzupełnieniami uzgadniały na podstawie niepełnego i nierzetelnego dokumentu (co wykazała ekspertyza sporządzana w maju 2024</w:t>
      </w:r>
      <w:r w:rsidR="00DA1B43">
        <w:rPr>
          <w:rFonts w:ascii="Times New Roman" w:hAnsi="Times New Roman" w:cs="Times New Roman"/>
        </w:rPr>
        <w:t> </w:t>
      </w:r>
      <w:r w:rsidRPr="009661FB">
        <w:rPr>
          <w:rFonts w:ascii="Times New Roman" w:hAnsi="Times New Roman" w:cs="Times New Roman"/>
        </w:rPr>
        <w:t>r.)</w:t>
      </w:r>
      <w:r w:rsidR="00802579">
        <w:rPr>
          <w:rFonts w:ascii="Times New Roman" w:hAnsi="Times New Roman" w:cs="Times New Roman"/>
        </w:rPr>
        <w:t>.</w:t>
      </w:r>
    </w:p>
    <w:p w14:paraId="2260AE80" w14:textId="47BA234F" w:rsidR="008D2093" w:rsidRPr="009B70CF" w:rsidRDefault="008D2093" w:rsidP="008D2093">
      <w:pPr>
        <w:ind w:left="-15" w:right="0" w:firstLine="582"/>
        <w:rPr>
          <w:rFonts w:ascii="Times New Roman" w:hAnsi="Times New Roman" w:cs="Times New Roman"/>
          <w:color w:val="auto"/>
        </w:rPr>
      </w:pPr>
      <w:r w:rsidRPr="009B70CF">
        <w:rPr>
          <w:rFonts w:ascii="Times New Roman" w:hAnsi="Times New Roman" w:cs="Times New Roman"/>
          <w:color w:val="auto"/>
        </w:rPr>
        <w:t xml:space="preserve">To właśnie z tego względu ustawodawca wskazał, że decyzję o środowiskowych uwarunkowaniach podejmuje organ wydający, a nie organ opiniujący, ponieważ to organ odpowiedzialny za wydanie decyzji ostatecznie dokonuje weryfikacji i oceny całokształtu dokumentacji, w tym raportu, w kontekście obowiązujących przepisów i wymaganych standardów. </w:t>
      </w:r>
      <w:r w:rsidR="009B70CF" w:rsidRPr="009B70CF">
        <w:rPr>
          <w:rFonts w:ascii="Times New Roman" w:hAnsi="Times New Roman" w:cs="Times New Roman"/>
          <w:color w:val="auto"/>
        </w:rPr>
        <w:t>P</w:t>
      </w:r>
      <w:r w:rsidRPr="009B70CF">
        <w:rPr>
          <w:rFonts w:ascii="Times New Roman" w:hAnsi="Times New Roman" w:cs="Times New Roman"/>
          <w:color w:val="auto"/>
        </w:rPr>
        <w:t>roces uzgadniania i opiniowania jest tylko częścią procedury, a ostateczna odpowiedzialność za decyzję leży po stronie organu wydającego, który ma obowiązek przeprowadzenia pełnej analizy dokumentacji oraz rozpatrzenia wszelkich wątpliwości</w:t>
      </w:r>
      <w:r w:rsidR="009B70CF" w:rsidRPr="009B70CF">
        <w:rPr>
          <w:rFonts w:ascii="Times New Roman" w:hAnsi="Times New Roman" w:cs="Times New Roman"/>
          <w:color w:val="auto"/>
        </w:rPr>
        <w:t>.</w:t>
      </w:r>
    </w:p>
    <w:p w14:paraId="1DEFC03A" w14:textId="7FBF63D4" w:rsidR="00FF4BF7" w:rsidRPr="009661FB" w:rsidRDefault="00D56339" w:rsidP="00DA1B43">
      <w:pPr>
        <w:ind w:left="-15" w:right="0" w:firstLine="582"/>
        <w:rPr>
          <w:rFonts w:ascii="Times New Roman" w:hAnsi="Times New Roman" w:cs="Times New Roman"/>
        </w:rPr>
      </w:pPr>
      <w:r w:rsidRPr="009661FB">
        <w:rPr>
          <w:rFonts w:ascii="Times New Roman" w:hAnsi="Times New Roman" w:cs="Times New Roman"/>
        </w:rPr>
        <w:t>Podkreślenia wymaga, że sporządzenie raportu, który stanowi wprawdzie najistotniejszy dowód w sprawie o wydanie decyzji o środowiskowych uwarunkowaniach, choć o "zwykłej" mocy dowodowej, nie zwalnia organów z czynienia własnych ustaleń w</w:t>
      </w:r>
      <w:r w:rsidR="008D0C61">
        <w:rPr>
          <w:rFonts w:ascii="Times New Roman" w:hAnsi="Times New Roman" w:cs="Times New Roman"/>
        </w:rPr>
        <w:t> </w:t>
      </w:r>
      <w:r w:rsidRPr="009661FB">
        <w:rPr>
          <w:rFonts w:ascii="Times New Roman" w:hAnsi="Times New Roman" w:cs="Times New Roman"/>
        </w:rPr>
        <w:t>zakresie ochrony środowiska, zmierzających do zweryfikowania przedstawionych w</w:t>
      </w:r>
      <w:r w:rsidR="008D0C61">
        <w:rPr>
          <w:rFonts w:ascii="Times New Roman" w:hAnsi="Times New Roman" w:cs="Times New Roman"/>
        </w:rPr>
        <w:t> </w:t>
      </w:r>
      <w:r w:rsidRPr="009661FB">
        <w:rPr>
          <w:rFonts w:ascii="Times New Roman" w:hAnsi="Times New Roman" w:cs="Times New Roman"/>
        </w:rPr>
        <w:t xml:space="preserve">raporcie danych. Organ pierwszej instancji ma zatem obowiązek weryfikacji ustaleń raportu, a kwestia wiążącego charakteru postanowienia uzgadniającego w żaden sposób nie modyfikuje tego obowiązku (wyrok WSA w Gdańsku sygn. akt II SA/Gd 181/19). Zgodnie </w:t>
      </w:r>
      <w:r w:rsidRPr="009661FB">
        <w:rPr>
          <w:rFonts w:ascii="Times New Roman" w:hAnsi="Times New Roman" w:cs="Times New Roman"/>
        </w:rPr>
        <w:lastRenderedPageBreak/>
        <w:t xml:space="preserve">z orzecznictwem sądowym, pozytywne uzgodnienie raportu przez organy uzgadniające nie zwalnia organu od przeprowadzenia samodzielnej </w:t>
      </w:r>
      <w:r w:rsidR="00361930" w:rsidRPr="009661FB">
        <w:rPr>
          <w:rFonts w:ascii="Times New Roman" w:hAnsi="Times New Roman" w:cs="Times New Roman"/>
        </w:rPr>
        <w:t>oceny</w:t>
      </w:r>
      <w:r w:rsidRPr="009661FB">
        <w:rPr>
          <w:rFonts w:ascii="Times New Roman" w:hAnsi="Times New Roman" w:cs="Times New Roman"/>
        </w:rPr>
        <w:t xml:space="preserve"> czy raport jest spójny i kompletny oraz czy spełnia ustawowe wymagania co do jego zawartości w rozumieniu dyspozycji art. 66 ustawy. Zarówno analiza dokumentacji przeprowadzona przez organ, jak i ekspertyza z</w:t>
      </w:r>
      <w:r w:rsidR="008D0C61">
        <w:rPr>
          <w:rFonts w:ascii="Times New Roman" w:hAnsi="Times New Roman" w:cs="Times New Roman"/>
        </w:rPr>
        <w:t> </w:t>
      </w:r>
      <w:proofErr w:type="gramStart"/>
      <w:r w:rsidRPr="009661FB">
        <w:rPr>
          <w:rFonts w:ascii="Times New Roman" w:hAnsi="Times New Roman" w:cs="Times New Roman"/>
        </w:rPr>
        <w:t>maja</w:t>
      </w:r>
      <w:proofErr w:type="gramEnd"/>
      <w:r w:rsidRPr="009661FB">
        <w:rPr>
          <w:rFonts w:ascii="Times New Roman" w:hAnsi="Times New Roman" w:cs="Times New Roman"/>
        </w:rPr>
        <w:t xml:space="preserve"> 2024 r. sporządzona przez dr inż. Mateusza </w:t>
      </w:r>
      <w:proofErr w:type="spellStart"/>
      <w:r w:rsidRPr="009661FB">
        <w:rPr>
          <w:rFonts w:ascii="Times New Roman" w:hAnsi="Times New Roman" w:cs="Times New Roman"/>
        </w:rPr>
        <w:t>Cuske</w:t>
      </w:r>
      <w:proofErr w:type="spellEnd"/>
      <w:r w:rsidRPr="009661FB">
        <w:rPr>
          <w:rFonts w:ascii="Times New Roman" w:hAnsi="Times New Roman" w:cs="Times New Roman"/>
        </w:rPr>
        <w:t xml:space="preserve"> mająca charakter </w:t>
      </w:r>
      <w:proofErr w:type="spellStart"/>
      <w:r w:rsidRPr="009661FB">
        <w:rPr>
          <w:rFonts w:ascii="Times New Roman" w:hAnsi="Times New Roman" w:cs="Times New Roman"/>
        </w:rPr>
        <w:t>kontrraportu</w:t>
      </w:r>
      <w:proofErr w:type="spellEnd"/>
      <w:r w:rsidRPr="009661FB">
        <w:rPr>
          <w:rFonts w:ascii="Times New Roman" w:hAnsi="Times New Roman" w:cs="Times New Roman"/>
        </w:rPr>
        <w:t xml:space="preserve"> sporządzonego przez specjalistę w zakresie wiadomości wymagających wiedzy specjalistycznej, wykazała, że istnieje wiele przesłanek podważających tezy zawarte w</w:t>
      </w:r>
      <w:r w:rsidR="008D0C61">
        <w:rPr>
          <w:rFonts w:ascii="Times New Roman" w:hAnsi="Times New Roman" w:cs="Times New Roman"/>
        </w:rPr>
        <w:t> </w:t>
      </w:r>
      <w:r w:rsidRPr="009661FB">
        <w:rPr>
          <w:rFonts w:ascii="Times New Roman" w:hAnsi="Times New Roman" w:cs="Times New Roman"/>
        </w:rPr>
        <w:t>raporcie. Zgodnie z wyrokiem WSA w Warszawie z 29 listopada 2006</w:t>
      </w:r>
      <w:r w:rsidR="00F84C61">
        <w:rPr>
          <w:rFonts w:ascii="Times New Roman" w:hAnsi="Times New Roman" w:cs="Times New Roman"/>
        </w:rPr>
        <w:t xml:space="preserve"> </w:t>
      </w:r>
      <w:r w:rsidRPr="009661FB">
        <w:rPr>
          <w:rFonts w:ascii="Times New Roman" w:hAnsi="Times New Roman" w:cs="Times New Roman"/>
        </w:rPr>
        <w:t>r. organ uznał</w:t>
      </w:r>
      <w:r w:rsidR="00361930">
        <w:rPr>
          <w:rFonts w:ascii="Times New Roman" w:hAnsi="Times New Roman" w:cs="Times New Roman"/>
        </w:rPr>
        <w:t>,</w:t>
      </w:r>
      <w:r w:rsidRPr="009661FB">
        <w:rPr>
          <w:rFonts w:ascii="Times New Roman" w:hAnsi="Times New Roman" w:cs="Times New Roman"/>
        </w:rPr>
        <w:t xml:space="preserve"> że „jeżeli raport </w:t>
      </w:r>
      <w:proofErr w:type="spellStart"/>
      <w:r w:rsidRPr="009661FB">
        <w:rPr>
          <w:rFonts w:ascii="Times New Roman" w:hAnsi="Times New Roman" w:cs="Times New Roman"/>
        </w:rPr>
        <w:t>oos</w:t>
      </w:r>
      <w:proofErr w:type="spellEnd"/>
      <w:r w:rsidRPr="009661FB">
        <w:rPr>
          <w:rFonts w:ascii="Times New Roman" w:hAnsi="Times New Roman" w:cs="Times New Roman"/>
        </w:rPr>
        <w:t xml:space="preserve"> budzi zastrzeżenia, organ uzgadniający obowiązany jest wezwać inwestora do jego uzupełnienia, a w razie nie zastosowania się do wezwania organ odmówi uzgodnienia planowanego przedsięwzięcia" (WSA w Warszawie sygn. akt WSA/</w:t>
      </w:r>
      <w:proofErr w:type="spellStart"/>
      <w:r w:rsidRPr="009661FB">
        <w:rPr>
          <w:rFonts w:ascii="Times New Roman" w:hAnsi="Times New Roman" w:cs="Times New Roman"/>
        </w:rPr>
        <w:t>Wa</w:t>
      </w:r>
      <w:proofErr w:type="spellEnd"/>
      <w:r w:rsidRPr="009661FB">
        <w:rPr>
          <w:rFonts w:ascii="Times New Roman" w:hAnsi="Times New Roman" w:cs="Times New Roman"/>
        </w:rPr>
        <w:t xml:space="preserve"> 1502/06).</w:t>
      </w:r>
    </w:p>
    <w:p w14:paraId="11AE3F4C" w14:textId="6C65AAD5" w:rsidR="00FF4BF7" w:rsidRPr="009661FB" w:rsidRDefault="00D56339" w:rsidP="00DA1B43">
      <w:pPr>
        <w:ind w:left="-15" w:right="0" w:firstLine="582"/>
        <w:rPr>
          <w:rFonts w:ascii="Times New Roman" w:hAnsi="Times New Roman" w:cs="Times New Roman"/>
        </w:rPr>
      </w:pPr>
      <w:r w:rsidRPr="009661FB">
        <w:rPr>
          <w:rFonts w:ascii="Times New Roman" w:hAnsi="Times New Roman" w:cs="Times New Roman"/>
        </w:rPr>
        <w:t>W przypadku wydania przez tut. organ rozstrzygnięcia opierającego się na wadliwie sporządzonym raporcie naruszyłby przepisy art. 7, art. 77, art. 80 i art. 107 § 3 ustawy Kodeks postępowania administracyjnego w zw. z art. 66, art. 74, 82 i 85 ustawy. (WSA w</w:t>
      </w:r>
      <w:r w:rsidR="008D0C61">
        <w:rPr>
          <w:rFonts w:ascii="Times New Roman" w:hAnsi="Times New Roman" w:cs="Times New Roman"/>
        </w:rPr>
        <w:t> </w:t>
      </w:r>
      <w:r w:rsidRPr="009661FB">
        <w:rPr>
          <w:rFonts w:ascii="Times New Roman" w:hAnsi="Times New Roman" w:cs="Times New Roman"/>
        </w:rPr>
        <w:t>Bydgoszczy sygn. akt II SA/</w:t>
      </w:r>
      <w:proofErr w:type="spellStart"/>
      <w:r w:rsidRPr="009661FB">
        <w:rPr>
          <w:rFonts w:ascii="Times New Roman" w:hAnsi="Times New Roman" w:cs="Times New Roman"/>
        </w:rPr>
        <w:t>Bd</w:t>
      </w:r>
      <w:proofErr w:type="spellEnd"/>
      <w:r w:rsidRPr="009661FB">
        <w:rPr>
          <w:rFonts w:ascii="Times New Roman" w:hAnsi="Times New Roman" w:cs="Times New Roman"/>
        </w:rPr>
        <w:t xml:space="preserve"> 587/19).</w:t>
      </w:r>
    </w:p>
    <w:p w14:paraId="64BF125C" w14:textId="77777777" w:rsidR="00FF4BF7" w:rsidRPr="009661FB" w:rsidRDefault="00D56339" w:rsidP="00DA1B43">
      <w:pPr>
        <w:ind w:left="-15" w:right="0" w:firstLine="582"/>
        <w:rPr>
          <w:rFonts w:ascii="Times New Roman" w:hAnsi="Times New Roman" w:cs="Times New Roman"/>
        </w:rPr>
      </w:pPr>
      <w:r w:rsidRPr="009661FB">
        <w:rPr>
          <w:rFonts w:ascii="Times New Roman" w:hAnsi="Times New Roman" w:cs="Times New Roman"/>
        </w:rPr>
        <w:t xml:space="preserve">Zgodnie z art. 80 ust. 1 ustawy, jeżeli była przeprowadzana ocena oddziaływania przedsięwzięcia na środowisko, właściwy organ wydaje decyzję o środowiskowych uwarunkowaniach biorąc pod uwagę również wyniki postępowania z udziałem społeczeństwa. </w:t>
      </w:r>
    </w:p>
    <w:p w14:paraId="2C98654D" w14:textId="756C6305" w:rsidR="0008498D" w:rsidRDefault="0008498D" w:rsidP="00DA1B43">
      <w:pPr>
        <w:spacing w:after="0" w:line="240" w:lineRule="auto"/>
        <w:ind w:left="-15" w:right="0" w:firstLine="582"/>
        <w:rPr>
          <w:rFonts w:ascii="Times New Roman" w:hAnsi="Times New Roman" w:cs="Times New Roman"/>
        </w:rPr>
      </w:pPr>
      <w:r w:rsidRPr="0008498D">
        <w:rPr>
          <w:rFonts w:ascii="Times New Roman" w:hAnsi="Times New Roman" w:cs="Times New Roman"/>
        </w:rPr>
        <w:t>Jak wcześniej wskazano, w trakcie procesu udziału społeczeństwa do tutejszego organu wpłynęły liczne uwagi oraz wnioski od mieszkańców, którzy wyrazili zastrzeżenia dotyczące prawidłowości danych i ustaleń zawartych w raporcie oddziaływania na środowisko. Ponadto, kwestionowa</w:t>
      </w:r>
      <w:r>
        <w:rPr>
          <w:rFonts w:ascii="Times New Roman" w:hAnsi="Times New Roman" w:cs="Times New Roman"/>
        </w:rPr>
        <w:t>li</w:t>
      </w:r>
      <w:r w:rsidRPr="0008498D">
        <w:rPr>
          <w:rFonts w:ascii="Times New Roman" w:hAnsi="Times New Roman" w:cs="Times New Roman"/>
        </w:rPr>
        <w:t xml:space="preserve"> rzetelność sporządzonego raportu, podnosząc wątpliwości co do jego zgodności z rzeczywistymi warunkami lokalnymi oraz z</w:t>
      </w:r>
      <w:r w:rsidR="008D0C61">
        <w:rPr>
          <w:rFonts w:ascii="Times New Roman" w:hAnsi="Times New Roman" w:cs="Times New Roman"/>
        </w:rPr>
        <w:t> </w:t>
      </w:r>
      <w:r w:rsidRPr="0008498D">
        <w:rPr>
          <w:rFonts w:ascii="Times New Roman" w:hAnsi="Times New Roman" w:cs="Times New Roman"/>
        </w:rPr>
        <w:t>obowiązującymi normami i standardami ochrony środowiska. Mieszkańcy domagali się, aby ich uwagi merytoryczne zostały przez organ dokładnie przeanalizowane, a wszelkie nieścisłości czy braki w raporcie zostały odpowiednio uwzględnione w dalszym toku postępowania. W uzasadnieniu swoich stanowisk, wnioskodawcy wskazali, że nierozpatrzenie tych kwestii w sposób wnikliwy i kompleksowy powinno skutkować decyzją odmowną w sprawie wydania zgody na realizację przedsięwzięcia, polegającego na budowie biogazowni. Zatem, tutejszy organ wzią</w:t>
      </w:r>
      <w:r>
        <w:rPr>
          <w:rFonts w:ascii="Times New Roman" w:hAnsi="Times New Roman" w:cs="Times New Roman"/>
        </w:rPr>
        <w:t>ł</w:t>
      </w:r>
      <w:r w:rsidRPr="0008498D">
        <w:rPr>
          <w:rFonts w:ascii="Times New Roman" w:hAnsi="Times New Roman" w:cs="Times New Roman"/>
        </w:rPr>
        <w:t xml:space="preserve"> pod uwagę zgłoszone uwagi i przeprowadzi</w:t>
      </w:r>
      <w:r>
        <w:rPr>
          <w:rFonts w:ascii="Times New Roman" w:hAnsi="Times New Roman" w:cs="Times New Roman"/>
        </w:rPr>
        <w:t>ł</w:t>
      </w:r>
      <w:r w:rsidRPr="0008498D">
        <w:rPr>
          <w:rFonts w:ascii="Times New Roman" w:hAnsi="Times New Roman" w:cs="Times New Roman"/>
        </w:rPr>
        <w:t xml:space="preserve"> rzetelną ocenę przedstawionego raportu, uwzględniając wszystkie wątpliwości i zapewniając pełną transparentność procesu decyzyjnego.</w:t>
      </w:r>
    </w:p>
    <w:p w14:paraId="73987CA8" w14:textId="3C1D4D74" w:rsidR="008E421D" w:rsidRPr="008E421D" w:rsidRDefault="0008498D" w:rsidP="008E421D">
      <w:pPr>
        <w:spacing w:after="0" w:line="240" w:lineRule="auto"/>
        <w:ind w:left="0" w:right="0" w:firstLine="567"/>
        <w:rPr>
          <w:rFonts w:ascii="Times New Roman" w:hAnsi="Times New Roman" w:cs="Times New Roman"/>
        </w:rPr>
      </w:pPr>
      <w:r w:rsidRPr="0008498D">
        <w:rPr>
          <w:rFonts w:ascii="Times New Roman" w:eastAsia="Times New Roman" w:hAnsi="Times New Roman" w:cs="Times New Roman"/>
          <w:color w:val="auto"/>
          <w:kern w:val="0"/>
          <w14:ligatures w14:val="none"/>
        </w:rPr>
        <w:t xml:space="preserve">Od samego początku postępowania, planowana inwestycja spotkała się z dużym oporem ze strony mieszkańców zarówno miasta, jak i gminy Chełmża. Szczególnie kontrowersyjna jest lokalizacja biogazowni na terenie Nowej Chełmży, co budzi zdecydowany sprzeciw lokalnej społeczności. Mieszkańcy obawiają się, że inwestycja ta może mieć poważny, negatywny wpływ na środowisko, w tym na jakość gleby, powietrza oraz wody w jeziorze, stanowiąc tym samym zagrożenie dla ekosystemu. Dodatkowo, podnoszą oni uzasadnione obawy związane z pogorszeniem warunków życia, w tym możliwymi emisjami zapachowymi, które mogą wpłynąć na ich codzienne funkcjonowanie. </w:t>
      </w:r>
      <w:r w:rsidR="008E421D" w:rsidRPr="008E421D">
        <w:rPr>
          <w:rFonts w:ascii="Times New Roman" w:hAnsi="Times New Roman" w:cs="Times New Roman"/>
        </w:rPr>
        <w:t>Determinacja mieszkańców oraz ich wspólne działania na rzecz ochrony środowiska podkreślają powagę tego problemu oraz eksponują ich silne zaangażowanie w dbałość o</w:t>
      </w:r>
      <w:r w:rsidR="008D0C61">
        <w:rPr>
          <w:rFonts w:ascii="Times New Roman" w:hAnsi="Times New Roman" w:cs="Times New Roman"/>
        </w:rPr>
        <w:t> </w:t>
      </w:r>
      <w:r w:rsidR="008E421D" w:rsidRPr="008E421D">
        <w:rPr>
          <w:rFonts w:ascii="Times New Roman" w:hAnsi="Times New Roman" w:cs="Times New Roman"/>
        </w:rPr>
        <w:t>odpowiednie warunki życia w miejscu zamieszkania.</w:t>
      </w:r>
    </w:p>
    <w:p w14:paraId="3FC5502C" w14:textId="06AFD1FC" w:rsidR="0008498D" w:rsidRPr="0008498D" w:rsidRDefault="006068B5" w:rsidP="008E421D">
      <w:pPr>
        <w:spacing w:after="0" w:line="240" w:lineRule="auto"/>
        <w:ind w:left="0" w:right="0" w:firstLine="567"/>
        <w:rPr>
          <w:rFonts w:ascii="Times New Roman" w:eastAsia="Times New Roman" w:hAnsi="Times New Roman" w:cs="Times New Roman"/>
          <w:color w:val="auto"/>
          <w:kern w:val="0"/>
          <w14:ligatures w14:val="none"/>
        </w:rPr>
      </w:pPr>
      <w:r w:rsidRPr="006068B5">
        <w:rPr>
          <w:rFonts w:ascii="Times New Roman" w:hAnsi="Times New Roman" w:cs="Times New Roman"/>
        </w:rPr>
        <w:t>Mając na uwadze te obawy, organ uznał, że realizacja planowanej inwestycji może znacząco wpłynąć na jakość życia mieszkańców w okolicy przedsięwzięcia.</w:t>
      </w:r>
      <w:r>
        <w:rPr>
          <w:rFonts w:ascii="Times New Roman" w:hAnsi="Times New Roman" w:cs="Times New Roman"/>
        </w:rPr>
        <w:t xml:space="preserve"> </w:t>
      </w:r>
      <w:r w:rsidR="0008498D" w:rsidRPr="0008498D">
        <w:rPr>
          <w:rFonts w:ascii="Times New Roman" w:eastAsia="Times New Roman" w:hAnsi="Times New Roman" w:cs="Times New Roman"/>
          <w:color w:val="auto"/>
          <w:kern w:val="0"/>
          <w14:ligatures w14:val="none"/>
        </w:rPr>
        <w:t xml:space="preserve">Kierując się również zasadą przezorności, która nakazuje traktować wszelkie potencjalne zagrożenia jako pewne, organ podjął decyzję, że nie można zignorować możliwości wystąpienia </w:t>
      </w:r>
      <w:r w:rsidR="0008498D" w:rsidRPr="0008498D">
        <w:rPr>
          <w:rFonts w:ascii="Times New Roman" w:eastAsia="Times New Roman" w:hAnsi="Times New Roman" w:cs="Times New Roman"/>
          <w:color w:val="auto"/>
          <w:kern w:val="0"/>
          <w14:ligatures w14:val="none"/>
        </w:rPr>
        <w:lastRenderedPageBreak/>
        <w:t>negatywnych skutków zdrowotnych dla okolicznych mieszkańców. Zgodnie z tą zasadą, organ ma obowiązek wnikliwie zweryfikować ustalenia zawarte w raporcie oddziaływania na środowisko. Raport, choć istotny, jest tylko dokumentem podlegającym ocenie, a jego sporządzenie nie zwalnia organu od obowiązku samodzielnego dokonania weryfikacji przedstawionych danych (por. wyrok WSA w Warszawie z dnia 13 kwietnia 2007 r., sygn. akt IV SA/</w:t>
      </w:r>
      <w:proofErr w:type="spellStart"/>
      <w:r w:rsidR="0008498D" w:rsidRPr="0008498D">
        <w:rPr>
          <w:rFonts w:ascii="Times New Roman" w:eastAsia="Times New Roman" w:hAnsi="Times New Roman" w:cs="Times New Roman"/>
          <w:color w:val="auto"/>
          <w:kern w:val="0"/>
          <w14:ligatures w14:val="none"/>
        </w:rPr>
        <w:t>Wa</w:t>
      </w:r>
      <w:proofErr w:type="spellEnd"/>
      <w:r w:rsidR="0008498D" w:rsidRPr="0008498D">
        <w:rPr>
          <w:rFonts w:ascii="Times New Roman" w:eastAsia="Times New Roman" w:hAnsi="Times New Roman" w:cs="Times New Roman"/>
          <w:color w:val="auto"/>
          <w:kern w:val="0"/>
          <w14:ligatures w14:val="none"/>
        </w:rPr>
        <w:t xml:space="preserve"> 2206/06). Warto również zauważyć, że art. 62 pkt 1 lit. a) ustawy nie odnosi się jedynie do dopuszczalnych norm substancji szkodliwych dla środowiska, ale nakłada obowiązek przeprowadzenia ogólnej oceny wpływu inwestycji na zdrowie ludzi i warunki ich życia, oraz zaproponowania środków zapobiegających ewentualnym negatywnym skutkom.</w:t>
      </w:r>
    </w:p>
    <w:p w14:paraId="782DE836" w14:textId="1357A019" w:rsidR="00FF4BF7" w:rsidRPr="006B3899" w:rsidRDefault="00D56339" w:rsidP="00913DBC">
      <w:pPr>
        <w:spacing w:after="0" w:line="240" w:lineRule="auto"/>
        <w:ind w:left="-15" w:right="0" w:firstLine="708"/>
        <w:rPr>
          <w:rFonts w:ascii="Times New Roman" w:hAnsi="Times New Roman" w:cs="Times New Roman"/>
          <w:color w:val="auto"/>
        </w:rPr>
      </w:pPr>
      <w:r w:rsidRPr="006B3899">
        <w:rPr>
          <w:rFonts w:ascii="Times New Roman" w:hAnsi="Times New Roman" w:cs="Times New Roman"/>
          <w:color w:val="auto"/>
        </w:rPr>
        <w:t xml:space="preserve">W przypadku odorów, oddziaływań zanieczyszczonego powietrza przez planowane przedsięwzięcie należy się odnieść do wyroku WSA w Warszawie z 24 </w:t>
      </w:r>
      <w:r w:rsidR="006068B5" w:rsidRPr="006B3899">
        <w:rPr>
          <w:rFonts w:ascii="Times New Roman" w:hAnsi="Times New Roman" w:cs="Times New Roman"/>
          <w:color w:val="auto"/>
        </w:rPr>
        <w:t>stycznia 2017</w:t>
      </w:r>
      <w:r w:rsidR="00575617" w:rsidRPr="006B3899">
        <w:rPr>
          <w:rFonts w:ascii="Times New Roman" w:hAnsi="Times New Roman" w:cs="Times New Roman"/>
          <w:color w:val="auto"/>
        </w:rPr>
        <w:t xml:space="preserve"> </w:t>
      </w:r>
      <w:r w:rsidR="006068B5" w:rsidRPr="006B3899">
        <w:rPr>
          <w:rFonts w:ascii="Times New Roman" w:hAnsi="Times New Roman" w:cs="Times New Roman"/>
          <w:color w:val="auto"/>
        </w:rPr>
        <w:t>r., sygn.</w:t>
      </w:r>
      <w:r w:rsidRPr="006B3899">
        <w:rPr>
          <w:rFonts w:ascii="Times New Roman" w:hAnsi="Times New Roman" w:cs="Times New Roman"/>
          <w:color w:val="auto"/>
        </w:rPr>
        <w:t xml:space="preserve"> akt IV SA/</w:t>
      </w:r>
      <w:proofErr w:type="spellStart"/>
      <w:r w:rsidRPr="006B3899">
        <w:rPr>
          <w:rFonts w:ascii="Times New Roman" w:hAnsi="Times New Roman" w:cs="Times New Roman"/>
          <w:color w:val="auto"/>
        </w:rPr>
        <w:t>Wa</w:t>
      </w:r>
      <w:proofErr w:type="spellEnd"/>
      <w:r w:rsidRPr="006B3899">
        <w:rPr>
          <w:rFonts w:ascii="Times New Roman" w:hAnsi="Times New Roman" w:cs="Times New Roman"/>
          <w:color w:val="auto"/>
        </w:rPr>
        <w:t xml:space="preserve"> 2181/16 gdzie Sąd podkreśla znaczenie zasady prewencji i</w:t>
      </w:r>
      <w:r w:rsidR="008D0C61">
        <w:rPr>
          <w:rFonts w:ascii="Times New Roman" w:hAnsi="Times New Roman" w:cs="Times New Roman"/>
          <w:color w:val="auto"/>
        </w:rPr>
        <w:t> </w:t>
      </w:r>
      <w:r w:rsidRPr="006B3899">
        <w:rPr>
          <w:rFonts w:ascii="Times New Roman" w:hAnsi="Times New Roman" w:cs="Times New Roman"/>
          <w:color w:val="auto"/>
        </w:rPr>
        <w:t xml:space="preserve">przezorności, a nie poprzestawanie na „braku norm prawnych" w kwestii </w:t>
      </w:r>
      <w:proofErr w:type="spellStart"/>
      <w:r w:rsidRPr="006B3899">
        <w:rPr>
          <w:rFonts w:ascii="Times New Roman" w:hAnsi="Times New Roman" w:cs="Times New Roman"/>
          <w:color w:val="auto"/>
        </w:rPr>
        <w:t>odorowej</w:t>
      </w:r>
      <w:proofErr w:type="spellEnd"/>
      <w:r w:rsidRPr="006B3899">
        <w:rPr>
          <w:rFonts w:ascii="Times New Roman" w:hAnsi="Times New Roman" w:cs="Times New Roman"/>
          <w:color w:val="auto"/>
        </w:rPr>
        <w:t xml:space="preserve">. „Podejmowanie działań, których efekty lub bezpośredni wpływ na środowisko są przy obecnym stanie wiedzy trudne do dokładnego określenia, musi odbywać się z zachowaniem nadzwyczajnej ostrożności". Według zasady przezorności, dopuszczalne jest ograniczenie bądź wstrzymanie działalności w zakresie, w jakim jest to niezbędne dla zapobieżenia pogarszaniu stanu środowiska (art. 364 </w:t>
      </w:r>
      <w:proofErr w:type="spellStart"/>
      <w:r w:rsidRPr="006B3899">
        <w:rPr>
          <w:rFonts w:ascii="Times New Roman" w:hAnsi="Times New Roman" w:cs="Times New Roman"/>
          <w:color w:val="auto"/>
        </w:rPr>
        <w:t>p.o.ś</w:t>
      </w:r>
      <w:proofErr w:type="spellEnd"/>
      <w:r w:rsidRPr="006B3899">
        <w:rPr>
          <w:rFonts w:ascii="Times New Roman" w:hAnsi="Times New Roman" w:cs="Times New Roman"/>
          <w:color w:val="auto"/>
        </w:rPr>
        <w:t>.) także w sytuacji, gdy ta możliwość nie została jeszcze w pełni, naukowymi metodami, dowiedziona i wykazana przez osoby potencjalnie poszkodowane działalnością podmiotu korzystającego ze środowiska. Treść zasady przezorności określają dwa pojęcia: ryzyko i niepewność wystąpienia negatywnego oddziaływania na środowisko, które nie jest jeszcze w pełni rozpoznane. Przepis ten ma chronić: środowisko lub życie lub zdrowie ludzi przed zagrożeniami spowodowanymi działalnością podmiotu korzystającego ze środowiska.</w:t>
      </w:r>
      <w:r w:rsidR="002E7484" w:rsidRPr="006B3899">
        <w:rPr>
          <w:rFonts w:ascii="Times New Roman" w:hAnsi="Times New Roman" w:cs="Times New Roman"/>
          <w:color w:val="auto"/>
        </w:rPr>
        <w:t xml:space="preserve"> </w:t>
      </w:r>
      <w:r w:rsidRPr="006B3899">
        <w:rPr>
          <w:rFonts w:ascii="Times New Roman" w:hAnsi="Times New Roman" w:cs="Times New Roman"/>
          <w:color w:val="auto"/>
        </w:rPr>
        <w:t>Takie rozstrzygnięcie potwierdził Naczelny Sąd Administracyjny w wyroku z 12 lutego 2018r sygn. akt. II OSK 1157/17.</w:t>
      </w:r>
    </w:p>
    <w:p w14:paraId="2E0FCCCC" w14:textId="4B1E05B9" w:rsidR="00575617" w:rsidRDefault="00575617" w:rsidP="006B3899">
      <w:pPr>
        <w:spacing w:after="0" w:line="240" w:lineRule="auto"/>
        <w:ind w:left="0" w:right="0" w:firstLine="567"/>
        <w:rPr>
          <w:rFonts w:ascii="Times New Roman" w:eastAsia="Times New Roman" w:hAnsi="Times New Roman" w:cs="Times New Roman"/>
          <w:color w:val="auto"/>
          <w:kern w:val="0"/>
          <w14:ligatures w14:val="none"/>
        </w:rPr>
      </w:pPr>
      <w:r w:rsidRPr="00575617">
        <w:rPr>
          <w:rFonts w:ascii="Times New Roman" w:eastAsia="Times New Roman" w:hAnsi="Times New Roman" w:cs="Times New Roman"/>
          <w:color w:val="auto"/>
          <w:kern w:val="0"/>
          <w14:ligatures w14:val="none"/>
        </w:rPr>
        <w:t xml:space="preserve">Organ, podejmując decyzję ponownie uwzględnił istniejące konflikty społeczne oraz brak konsensusu między stronami, w tym sprzeciw społeczności lokalnej wobec realizacji inwestycji. Sprzeciw ten wynika z uzasadnionych obaw dotyczących zagrożenia zdrowia oraz pogorszenia warunków sanitarnohigienicznych. W związku z tym organ uznał, że niemożność przeprowadzenia miarodajnej analizy emisji odorów, spowodowana brakiem odpowiednich norm prawnych, prowadzi do naruszenia zasady zrównoważonego rozwoju, wskazanej w art. 5 Konstytucji Rzeczypospolitej Polskiej oraz w art. 3 pkt 50 ustawy Prawo ochrony środowiska. Organ stwierdził również, że realizacja planowanego przedsięwzięcia może w sposób znaczący wpłynąć na jakość życia osób zamieszkujących </w:t>
      </w:r>
      <w:r w:rsidR="00913DBC">
        <w:rPr>
          <w:rFonts w:ascii="Times New Roman" w:eastAsia="Times New Roman" w:hAnsi="Times New Roman" w:cs="Times New Roman"/>
          <w:color w:val="auto"/>
          <w:kern w:val="0"/>
          <w14:ligatures w14:val="none"/>
        </w:rPr>
        <w:t xml:space="preserve">w </w:t>
      </w:r>
      <w:r>
        <w:rPr>
          <w:rFonts w:ascii="Times New Roman" w:eastAsia="Times New Roman" w:hAnsi="Times New Roman" w:cs="Times New Roman"/>
          <w:color w:val="auto"/>
          <w:kern w:val="0"/>
          <w14:ligatures w14:val="none"/>
        </w:rPr>
        <w:t>otoczeni</w:t>
      </w:r>
      <w:r w:rsidR="00913DBC">
        <w:rPr>
          <w:rFonts w:ascii="Times New Roman" w:eastAsia="Times New Roman" w:hAnsi="Times New Roman" w:cs="Times New Roman"/>
          <w:color w:val="auto"/>
          <w:kern w:val="0"/>
          <w14:ligatures w14:val="none"/>
        </w:rPr>
        <w:t>u</w:t>
      </w:r>
      <w:r w:rsidRPr="00575617">
        <w:rPr>
          <w:rFonts w:ascii="Times New Roman" w:eastAsia="Times New Roman" w:hAnsi="Times New Roman" w:cs="Times New Roman"/>
          <w:color w:val="auto"/>
          <w:kern w:val="0"/>
          <w14:ligatures w14:val="none"/>
        </w:rPr>
        <w:t xml:space="preserve"> obiektu. Wójt Gminy Chełmża, kierując się zasadą przezorności, przyjął, że wszelkie prawdopodobieństwa wystąpienia negatywnych skutków należy traktować tak, jak pewność ich wystąpienia. W związku z tym, na podstawie przedłożonego raportu o oddziaływaniu na środowisko, nie można wykluczyć, że planowane przedsięwzięcie negatywnie wpłynie na zdrowie okolicznych mieszkańców.</w:t>
      </w:r>
      <w:r w:rsidR="00913DBC">
        <w:rPr>
          <w:rFonts w:ascii="Times New Roman" w:eastAsia="Times New Roman" w:hAnsi="Times New Roman" w:cs="Times New Roman"/>
          <w:color w:val="auto"/>
          <w:kern w:val="0"/>
          <w14:ligatures w14:val="none"/>
        </w:rPr>
        <w:t xml:space="preserve"> W tym miejscu należy</w:t>
      </w:r>
      <w:r w:rsidRPr="00575617">
        <w:rPr>
          <w:rFonts w:ascii="Times New Roman" w:eastAsia="Times New Roman" w:hAnsi="Times New Roman" w:cs="Times New Roman"/>
          <w:color w:val="auto"/>
          <w:kern w:val="0"/>
          <w14:ligatures w14:val="none"/>
        </w:rPr>
        <w:t xml:space="preserve"> również zaznaczyć, że ekspertyza przygotowana na zlecenie Gminy Chełmża przez dr inż. Mateusza </w:t>
      </w:r>
      <w:proofErr w:type="spellStart"/>
      <w:r w:rsidRPr="00575617">
        <w:rPr>
          <w:rFonts w:ascii="Times New Roman" w:eastAsia="Times New Roman" w:hAnsi="Times New Roman" w:cs="Times New Roman"/>
          <w:color w:val="auto"/>
          <w:kern w:val="0"/>
          <w14:ligatures w14:val="none"/>
        </w:rPr>
        <w:t>Cuske</w:t>
      </w:r>
      <w:proofErr w:type="spellEnd"/>
      <w:r w:rsidRPr="00575617">
        <w:rPr>
          <w:rFonts w:ascii="Times New Roman" w:eastAsia="Times New Roman" w:hAnsi="Times New Roman" w:cs="Times New Roman"/>
          <w:color w:val="auto"/>
          <w:kern w:val="0"/>
          <w14:ligatures w14:val="none"/>
        </w:rPr>
        <w:t xml:space="preserve"> w maju 2024 r. wykazała m.in., że projektowane przedsięwzięcie, w swojej obecnej formie, może mieć negatywny wpływ na środowisko, szczególnie w kontekście jakości powietrza, w tym jakości zapachowej, oraz na stan dóbr materialnych.</w:t>
      </w:r>
    </w:p>
    <w:p w14:paraId="4887D661" w14:textId="7C3F3A99" w:rsidR="006B3899" w:rsidRPr="006B3899" w:rsidRDefault="00225073" w:rsidP="00225073">
      <w:pPr>
        <w:pStyle w:val="NormalnyWeb"/>
        <w:ind w:firstLine="567"/>
        <w:jc w:val="both"/>
      </w:pPr>
      <w:r>
        <w:rPr>
          <w:rStyle w:val="Pogrubienie"/>
          <w:rFonts w:eastAsia="Calibri"/>
          <w:b w:val="0"/>
          <w:bCs w:val="0"/>
        </w:rPr>
        <w:t>W</w:t>
      </w:r>
      <w:r w:rsidR="006B3899" w:rsidRPr="006B3899">
        <w:rPr>
          <w:rStyle w:val="Pogrubienie"/>
          <w:rFonts w:eastAsia="Calibri"/>
          <w:b w:val="0"/>
          <w:bCs w:val="0"/>
        </w:rPr>
        <w:t xml:space="preserve"> odniesieniu do lokalizacji planowanego przedsięwzięcia, Wójt Gminy Chełmża w</w:t>
      </w:r>
      <w:r w:rsidR="008D0C61">
        <w:rPr>
          <w:rStyle w:val="Pogrubienie"/>
          <w:rFonts w:eastAsia="Calibri"/>
          <w:b w:val="0"/>
          <w:bCs w:val="0"/>
        </w:rPr>
        <w:t> </w:t>
      </w:r>
      <w:r w:rsidR="006B3899" w:rsidRPr="006B3899">
        <w:rPr>
          <w:rStyle w:val="Pogrubienie"/>
          <w:rFonts w:eastAsia="Calibri"/>
          <w:b w:val="0"/>
          <w:bCs w:val="0"/>
        </w:rPr>
        <w:t>dniu 31 stycznia 2024 r. odbył spotkanie z Prezesem Zarządu West Energy Polska Sp. z</w:t>
      </w:r>
      <w:r w:rsidR="00E835B6">
        <w:rPr>
          <w:rStyle w:val="Pogrubienie"/>
          <w:rFonts w:eastAsia="Calibri"/>
          <w:b w:val="0"/>
          <w:bCs w:val="0"/>
        </w:rPr>
        <w:t> </w:t>
      </w:r>
      <w:r w:rsidR="006B3899" w:rsidRPr="006B3899">
        <w:rPr>
          <w:rStyle w:val="Pogrubienie"/>
          <w:rFonts w:eastAsia="Calibri"/>
          <w:b w:val="0"/>
          <w:bCs w:val="0"/>
        </w:rPr>
        <w:t xml:space="preserve">o.o. oraz przedstawicielami </w:t>
      </w:r>
      <w:r w:rsidR="006D7B15">
        <w:rPr>
          <w:rStyle w:val="Pogrubienie"/>
          <w:rFonts w:eastAsia="Calibri"/>
          <w:b w:val="0"/>
          <w:bCs w:val="0"/>
        </w:rPr>
        <w:t>Orlen</w:t>
      </w:r>
      <w:r w:rsidR="006B3899" w:rsidRPr="006B3899">
        <w:rPr>
          <w:rStyle w:val="Pogrubienie"/>
          <w:rFonts w:eastAsia="Calibri"/>
          <w:b w:val="0"/>
          <w:bCs w:val="0"/>
        </w:rPr>
        <w:t xml:space="preserve"> S.A., podczas którego zasugerował inwestorom rozważenie i wskazanie alternatywnej lokalizacji dla planowanej inwestycji.</w:t>
      </w:r>
      <w:r w:rsidR="006B3899" w:rsidRPr="006B3899">
        <w:rPr>
          <w:b/>
          <w:bCs/>
        </w:rPr>
        <w:t xml:space="preserve"> </w:t>
      </w:r>
      <w:r w:rsidR="006B3899" w:rsidRPr="006B3899">
        <w:t xml:space="preserve">Inwestorzy nie </w:t>
      </w:r>
      <w:r w:rsidR="006B3899" w:rsidRPr="006B3899">
        <w:lastRenderedPageBreak/>
        <w:t>odnieśli się jednak do tej sugestii i nie podjęli żadnych działań zmierzających do zmiany lokalizacji przedsięwzięcia.</w:t>
      </w:r>
    </w:p>
    <w:p w14:paraId="1E38123E" w14:textId="77777777" w:rsidR="006B3899" w:rsidRPr="006B3899" w:rsidRDefault="006B3899" w:rsidP="00225073">
      <w:pPr>
        <w:pStyle w:val="NormalnyWeb"/>
        <w:ind w:firstLine="567"/>
        <w:jc w:val="both"/>
      </w:pPr>
      <w:r w:rsidRPr="006B3899">
        <w:rPr>
          <w:rStyle w:val="Pogrubienie"/>
          <w:rFonts w:eastAsia="Calibri"/>
          <w:b w:val="0"/>
          <w:bCs w:val="0"/>
        </w:rPr>
        <w:t>W toku postępowania organ uwzględnił również, że na działkach nr 82/2, 82/3 oraz 83 planowany jest przebieg trasy obwodnicy Miasta Chełmża, która na części terenu pokrywa się z planowaną lokalizacją biogazowni.</w:t>
      </w:r>
      <w:r w:rsidRPr="006B3899">
        <w:rPr>
          <w:b/>
          <w:bCs/>
        </w:rPr>
        <w:t xml:space="preserve"> </w:t>
      </w:r>
      <w:r w:rsidRPr="006B3899">
        <w:t>Postępowanie administracyjne w sprawie wydania decyzji o środowiskowych uwarunkowaniach dla inwestycji polegającej na budowie obwodnicy Miasta Chełmża zostało wszczęte przez Wójta Gminy Chełmża w dniu 2 kwietnia 2024 r. na wniosek Zarządu Województwa Kujawsko-Pomorskiego, reprezentowanego przez Dyrektora Zarządu Dróg Wojewódzkich w Bydgoszczy.</w:t>
      </w:r>
    </w:p>
    <w:p w14:paraId="453A57E7" w14:textId="77777777" w:rsidR="00A96D10" w:rsidRDefault="00893AA9" w:rsidP="00A96D10">
      <w:pPr>
        <w:spacing w:after="0" w:line="240" w:lineRule="auto"/>
        <w:ind w:left="0" w:right="0" w:firstLine="0"/>
        <w:rPr>
          <w:rFonts w:ascii="Times New Roman" w:eastAsia="Times New Roman" w:hAnsi="Times New Roman" w:cs="Times New Roman"/>
          <w:color w:val="auto"/>
          <w:kern w:val="0"/>
          <w14:ligatures w14:val="none"/>
        </w:rPr>
      </w:pPr>
      <w:r w:rsidRPr="00893AA9">
        <w:rPr>
          <w:rFonts w:ascii="Times New Roman" w:eastAsia="Times New Roman" w:hAnsi="Times New Roman" w:cs="Times New Roman"/>
          <w:color w:val="auto"/>
          <w:kern w:val="0"/>
          <w14:ligatures w14:val="none"/>
        </w:rPr>
        <w:t xml:space="preserve">Po ponownej analizie zgromadzonego materiału, w wyniku decyzji Samorządowego Kolegium Odwoławczego </w:t>
      </w:r>
      <w:r>
        <w:rPr>
          <w:rFonts w:ascii="Times New Roman" w:eastAsia="Times New Roman" w:hAnsi="Times New Roman" w:cs="Times New Roman"/>
          <w:color w:val="auto"/>
          <w:kern w:val="0"/>
          <w14:ligatures w14:val="none"/>
        </w:rPr>
        <w:t>w Toruniu</w:t>
      </w:r>
      <w:r w:rsidRPr="00893AA9">
        <w:rPr>
          <w:rFonts w:ascii="Times New Roman" w:eastAsia="Times New Roman" w:hAnsi="Times New Roman" w:cs="Times New Roman"/>
          <w:color w:val="auto"/>
          <w:kern w:val="0"/>
          <w14:ligatures w14:val="none"/>
        </w:rPr>
        <w:t xml:space="preserve">, które uchyliło wcześniejszą decyzję i nakazało jej ponowne rozpatrzenie, Wójt Gminy Chełmża, </w:t>
      </w:r>
      <w:r>
        <w:rPr>
          <w:rFonts w:ascii="Times New Roman" w:eastAsia="Times New Roman" w:hAnsi="Times New Roman" w:cs="Times New Roman"/>
          <w:color w:val="auto"/>
          <w:kern w:val="0"/>
          <w14:ligatures w14:val="none"/>
        </w:rPr>
        <w:t>podtrzymuje swoje stanowi</w:t>
      </w:r>
      <w:r w:rsidR="00EC3562">
        <w:rPr>
          <w:rFonts w:ascii="Times New Roman" w:eastAsia="Times New Roman" w:hAnsi="Times New Roman" w:cs="Times New Roman"/>
          <w:color w:val="auto"/>
          <w:kern w:val="0"/>
          <w14:ligatures w14:val="none"/>
        </w:rPr>
        <w:t>s</w:t>
      </w:r>
      <w:r>
        <w:rPr>
          <w:rFonts w:ascii="Times New Roman" w:eastAsia="Times New Roman" w:hAnsi="Times New Roman" w:cs="Times New Roman"/>
          <w:color w:val="auto"/>
          <w:kern w:val="0"/>
          <w14:ligatures w14:val="none"/>
        </w:rPr>
        <w:t xml:space="preserve">ko, że </w:t>
      </w:r>
      <w:r w:rsidR="00EC3562">
        <w:rPr>
          <w:rFonts w:ascii="Times New Roman" w:eastAsia="Times New Roman" w:hAnsi="Times New Roman" w:cs="Times New Roman"/>
          <w:color w:val="auto"/>
          <w:kern w:val="0"/>
          <w14:ligatures w14:val="none"/>
        </w:rPr>
        <w:t xml:space="preserve">raport </w:t>
      </w:r>
      <w:r w:rsidR="00A36A12">
        <w:rPr>
          <w:rFonts w:ascii="Times New Roman" w:eastAsia="Times New Roman" w:hAnsi="Times New Roman" w:cs="Times New Roman"/>
          <w:color w:val="auto"/>
          <w:kern w:val="0"/>
          <w14:ligatures w14:val="none"/>
        </w:rPr>
        <w:t xml:space="preserve">oddziaływania na środowisko </w:t>
      </w:r>
      <w:r w:rsidRPr="00893AA9">
        <w:rPr>
          <w:rFonts w:ascii="Times New Roman" w:eastAsia="Times New Roman" w:hAnsi="Times New Roman" w:cs="Times New Roman"/>
          <w:color w:val="auto"/>
          <w:kern w:val="0"/>
          <w14:ligatures w14:val="none"/>
        </w:rPr>
        <w:t xml:space="preserve">planowanego przedsięwzięcia na środowisko nie spełnia wymogów określonych w art. 66 ustawy o udostępnieniu informacji o środowisku i jego ochronie, udziale społeczeństwa w ochronie środowiska oraz ocenach oddziaływania na środowisko. Dokumentacja zawierała istotne niespójności, nieścisłości oraz braki merytoryczne, które pomimo wcześniejszych wezwań Inwestora do uzupełnienia, nie zostały usunięte. Brak jednolitego, spójnego i zrozumiałego raportu uniemożliwia przeprowadzenie kompleksowej oceny oddziaływania planowanej inwestycji na środowisko. </w:t>
      </w:r>
    </w:p>
    <w:p w14:paraId="03EA1885" w14:textId="3CDD324C" w:rsidR="00A96D10" w:rsidRPr="00A96D10" w:rsidRDefault="00A96D10" w:rsidP="00A96D10">
      <w:pPr>
        <w:spacing w:after="0" w:line="240" w:lineRule="auto"/>
        <w:ind w:left="0" w:right="0" w:firstLine="0"/>
        <w:rPr>
          <w:rFonts w:ascii="Times New Roman" w:eastAsiaTheme="minorHAnsi" w:hAnsi="Times New Roman" w:cs="Times New Roman"/>
          <w:color w:val="auto"/>
          <w:lang w:eastAsia="en-US"/>
        </w:rPr>
      </w:pPr>
      <w:r w:rsidRPr="00A96D10">
        <w:rPr>
          <w:rFonts w:ascii="Times New Roman" w:eastAsia="Arial" w:hAnsi="Times New Roman" w:cs="Times New Roman"/>
          <w:bCs/>
        </w:rPr>
        <w:t xml:space="preserve">Na podstawie analizy dokumentów, tj. raportu oddziaływania na środowisko oraz </w:t>
      </w:r>
      <w:proofErr w:type="spellStart"/>
      <w:r w:rsidRPr="00A96D10">
        <w:rPr>
          <w:rFonts w:ascii="Times New Roman" w:eastAsia="Arial" w:hAnsi="Times New Roman" w:cs="Times New Roman"/>
          <w:bCs/>
        </w:rPr>
        <w:t>kontrraportu</w:t>
      </w:r>
      <w:proofErr w:type="spellEnd"/>
      <w:r w:rsidRPr="00A96D10">
        <w:rPr>
          <w:rFonts w:ascii="Times New Roman" w:eastAsia="Arial" w:hAnsi="Times New Roman" w:cs="Times New Roman"/>
          <w:bCs/>
        </w:rPr>
        <w:t>, Wójt Gminy Chełmża stwierdza, że raport przedstawiony przez Inwestora, wraz z jego uzupełnieniami, zawiera istotne braki i nieścisłości merytoryczne, w</w:t>
      </w:r>
      <w:r w:rsidR="008D0C61">
        <w:rPr>
          <w:rFonts w:ascii="Times New Roman" w:eastAsia="Arial" w:hAnsi="Times New Roman" w:cs="Times New Roman"/>
          <w:bCs/>
        </w:rPr>
        <w:t> </w:t>
      </w:r>
      <w:r w:rsidRPr="00A96D10">
        <w:rPr>
          <w:rFonts w:ascii="Times New Roman" w:eastAsia="Arial" w:hAnsi="Times New Roman" w:cs="Times New Roman"/>
          <w:bCs/>
        </w:rPr>
        <w:t>szczególności w następujących obszarach:</w:t>
      </w:r>
    </w:p>
    <w:p w14:paraId="46BB5140" w14:textId="77777777" w:rsidR="00A96D10" w:rsidRPr="00A96D10" w:rsidRDefault="00A96D10" w:rsidP="00A96D10">
      <w:pPr>
        <w:numPr>
          <w:ilvl w:val="0"/>
          <w:numId w:val="23"/>
        </w:numPr>
        <w:spacing w:after="0" w:line="240" w:lineRule="auto"/>
        <w:ind w:right="0"/>
        <w:contextualSpacing/>
        <w:jc w:val="left"/>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W zakresie zagrożeń dla wód powierzchniowych i podziemnych:</w:t>
      </w:r>
    </w:p>
    <w:p w14:paraId="1B28E12A"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rzeczywistej oceny wpływu inwestycji w fazie realizacji i eksploatacji na jakość wód podziemnych i powierzchniowych, z uwzględnieniem rodzaju gruntów występujących na terenie inwestycji oraz ryzyka potencjalnych awarii;</w:t>
      </w:r>
    </w:p>
    <w:p w14:paraId="0A52C4BB"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zbyt ogólnikowy i niepełny opis oddziaływania inwestycji w przypadku wystąpienia awarii, takich jak rozlanie substancji czy rozszczelnienie zbiorników wykorzystywanych na terenie przedsięwzięcia;</w:t>
      </w:r>
    </w:p>
    <w:p w14:paraId="2451DD74"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rzetelnej analizy stanu jednolitych części wód powierzchniowych (JCWP), opartej na aktualnych danych;</w:t>
      </w:r>
    </w:p>
    <w:p w14:paraId="73A9625C" w14:textId="7356A403"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wskazania działań zapobiegających zanieczyszczeniu wód podziemnych w</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sytuacjach awaryjnych zbiorników, a także działań monitoringowych, jakie Inwestor zamierza podjąć w celu zapobieżenia negatywnemu wpływowi ścieków na te wody;</w:t>
      </w:r>
    </w:p>
    <w:p w14:paraId="442F5E9B"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opisu sposobów zapobiegania zanieczyszczeniu wód powierzchniowych oraz rozprzestrzenianiu się zanieczyszczeń;</w:t>
      </w:r>
    </w:p>
    <w:p w14:paraId="684D2B76" w14:textId="503E98F5"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działań minimalizujących oddziaływania na środowisko gruntowo-wodne w</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zakresie budowy studni;</w:t>
      </w:r>
    </w:p>
    <w:p w14:paraId="73892ED2" w14:textId="78B4E393"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xml:space="preserve">- ocena została przeprowadzona na podstawie nieaktualnych danych i dokumentów, w tym kart charakterystyki, w związku z wejściem w życie nowego rozporządzenia Ministra Infrastruktury z dnia 4 listopada 2022 r. w sprawie Planu gospodarowania wodami na obszarze dorzecza Wisły (Dz.U. z 2023 r., poz. 300); należało przedłożyć zaktualizowaną ocenę właściwości </w:t>
      </w:r>
      <w:proofErr w:type="spellStart"/>
      <w:r w:rsidRPr="00A96D10">
        <w:rPr>
          <w:rFonts w:ascii="Times New Roman" w:eastAsiaTheme="minorHAnsi" w:hAnsi="Times New Roman" w:cs="Times New Roman"/>
          <w:color w:val="auto"/>
          <w:lang w:eastAsia="en-US"/>
        </w:rPr>
        <w:t>hydromorfologicznych</w:t>
      </w:r>
      <w:proofErr w:type="spellEnd"/>
      <w:r w:rsidRPr="00A96D10">
        <w:rPr>
          <w:rFonts w:ascii="Times New Roman" w:eastAsiaTheme="minorHAnsi" w:hAnsi="Times New Roman" w:cs="Times New Roman"/>
          <w:color w:val="auto"/>
          <w:lang w:eastAsia="en-US"/>
        </w:rPr>
        <w:t>, fizykochemicznych, biologicznych i</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 xml:space="preserve">chemicznych dla JCWP i </w:t>
      </w:r>
      <w:proofErr w:type="spellStart"/>
      <w:r w:rsidRPr="00A96D10">
        <w:rPr>
          <w:rFonts w:ascii="Times New Roman" w:eastAsiaTheme="minorHAnsi" w:hAnsi="Times New Roman" w:cs="Times New Roman"/>
          <w:color w:val="auto"/>
          <w:lang w:eastAsia="en-US"/>
        </w:rPr>
        <w:t>JCWPd</w:t>
      </w:r>
      <w:proofErr w:type="spellEnd"/>
      <w:r w:rsidRPr="00A96D10">
        <w:rPr>
          <w:rFonts w:ascii="Times New Roman" w:eastAsiaTheme="minorHAnsi" w:hAnsi="Times New Roman" w:cs="Times New Roman"/>
          <w:color w:val="auto"/>
          <w:lang w:eastAsia="en-US"/>
        </w:rPr>
        <w:t>, zgodną z aktualnymi przepisami.</w:t>
      </w:r>
    </w:p>
    <w:p w14:paraId="70D63023"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2. W zakresie emisji zanieczyszczeń i odorów do powietrza:</w:t>
      </w:r>
    </w:p>
    <w:p w14:paraId="6401A6AC"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lastRenderedPageBreak/>
        <w:t xml:space="preserve">- brak wskazania konkretnych miejsc i </w:t>
      </w:r>
      <w:proofErr w:type="spellStart"/>
      <w:r w:rsidRPr="00A96D10">
        <w:rPr>
          <w:rFonts w:ascii="Times New Roman" w:eastAsiaTheme="minorHAnsi" w:hAnsi="Times New Roman" w:cs="Times New Roman"/>
          <w:color w:val="auto"/>
          <w:lang w:eastAsia="en-US"/>
        </w:rPr>
        <w:t>ryzyk</w:t>
      </w:r>
      <w:proofErr w:type="spellEnd"/>
      <w:r w:rsidRPr="00A96D10">
        <w:rPr>
          <w:rFonts w:ascii="Times New Roman" w:eastAsiaTheme="minorHAnsi" w:hAnsi="Times New Roman" w:cs="Times New Roman"/>
          <w:color w:val="auto"/>
          <w:lang w:eastAsia="en-US"/>
        </w:rPr>
        <w:t xml:space="preserve"> emisji zorganizowanych oraz niezorganizowanych na schemacie technologicznym, co jest niezbędne ze względu na charakter inwestycji;</w:t>
      </w:r>
    </w:p>
    <w:p w14:paraId="2E640D58"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ocena emisji zanieczyszczeń do powietrza nie uwzględnia zmienionych warunków emisji, w tym emisji z emitora powierzchniowego, oraz nie odnosi się szczegółowo do uzyskanych wyników;</w:t>
      </w:r>
    </w:p>
    <w:p w14:paraId="4F60C248" w14:textId="57FDB80F"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modelowanie wykonane przez eksperta wykazało przekroczenia standardów jakości powietrza w zakresie emisji amoniaku – należałoby zatem wprowadzić zmiany w</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technologii.</w:t>
      </w:r>
    </w:p>
    <w:p w14:paraId="4E0A31C7"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3.  W zakresie gospodarki odpadami:</w:t>
      </w:r>
    </w:p>
    <w:p w14:paraId="78246F2A"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określenia konkretnych rodzajów i ilości odpadów przeznaczonych do przetwarzania, wraz z maksymalną roczną ilością wszystkich odpadów trafiających do instalacji;</w:t>
      </w:r>
    </w:p>
    <w:p w14:paraId="28C9903A" w14:textId="230DB5E6"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wykazu strumieni odpadów powstających zarówno w wyniku przetwarzania, jak i</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w</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związku z utrzymaniem instalacji w sprawności – lista ta wymaga uzupełnienia;</w:t>
      </w:r>
    </w:p>
    <w:p w14:paraId="57AEBF2F" w14:textId="3012A5BC"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wskazania sposobów i miejsc magazynowania odpadów, zarówno pochodzących z</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procesu, jak i z utrzymania instalacji, z uwzględnieniem lokalizacji na mapie;</w:t>
      </w:r>
    </w:p>
    <w:p w14:paraId="65E95E2A"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informacji o rodzajach odpadów/substancji powstających podczas czyszczenia zbiorników oraz sposobach ich zagospodarowania;</w:t>
      </w:r>
    </w:p>
    <w:p w14:paraId="44CE6745"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podstaw formalnoprawnych dotyczących utraty statusu odpadu lub nadania statusu produktu ubocznego, zgodnie z art. 10 i 14 ustawy z dnia 14 grudnia 2012 r. o odpadach (</w:t>
      </w:r>
      <w:proofErr w:type="spellStart"/>
      <w:r w:rsidRPr="00A96D10">
        <w:rPr>
          <w:rFonts w:ascii="Times New Roman" w:eastAsiaTheme="minorHAnsi" w:hAnsi="Times New Roman" w:cs="Times New Roman"/>
          <w:color w:val="auto"/>
          <w:lang w:eastAsia="en-US"/>
        </w:rPr>
        <w:t>t.j</w:t>
      </w:r>
      <w:proofErr w:type="spellEnd"/>
      <w:r w:rsidRPr="00A96D10">
        <w:rPr>
          <w:rFonts w:ascii="Times New Roman" w:eastAsiaTheme="minorHAnsi" w:hAnsi="Times New Roman" w:cs="Times New Roman"/>
          <w:color w:val="auto"/>
          <w:lang w:eastAsia="en-US"/>
        </w:rPr>
        <w:t xml:space="preserve">. Dz.U. z 2023 r., poz. 1587 z </w:t>
      </w:r>
      <w:proofErr w:type="spellStart"/>
      <w:r w:rsidRPr="00A96D10">
        <w:rPr>
          <w:rFonts w:ascii="Times New Roman" w:eastAsiaTheme="minorHAnsi" w:hAnsi="Times New Roman" w:cs="Times New Roman"/>
          <w:color w:val="auto"/>
          <w:lang w:eastAsia="en-US"/>
        </w:rPr>
        <w:t>późn</w:t>
      </w:r>
      <w:proofErr w:type="spellEnd"/>
      <w:r w:rsidRPr="00A96D10">
        <w:rPr>
          <w:rFonts w:ascii="Times New Roman" w:eastAsiaTheme="minorHAnsi" w:hAnsi="Times New Roman" w:cs="Times New Roman"/>
          <w:color w:val="auto"/>
          <w:lang w:eastAsia="en-US"/>
        </w:rPr>
        <w:t>. zm.);</w:t>
      </w:r>
    </w:p>
    <w:p w14:paraId="3D5C9F21" w14:textId="2DF5A404"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xml:space="preserve">- brak określenia sposobu zagospodarowania produktów (nawozów i </w:t>
      </w:r>
      <w:proofErr w:type="spellStart"/>
      <w:r w:rsidRPr="00A96D10">
        <w:rPr>
          <w:rFonts w:ascii="Times New Roman" w:eastAsiaTheme="minorHAnsi" w:hAnsi="Times New Roman" w:cs="Times New Roman"/>
          <w:color w:val="auto"/>
          <w:lang w:eastAsia="en-US"/>
        </w:rPr>
        <w:t>pofermentu</w:t>
      </w:r>
      <w:proofErr w:type="spellEnd"/>
      <w:r w:rsidRPr="00A96D10">
        <w:rPr>
          <w:rFonts w:ascii="Times New Roman" w:eastAsiaTheme="minorHAnsi" w:hAnsi="Times New Roman" w:cs="Times New Roman"/>
          <w:color w:val="auto"/>
          <w:lang w:eastAsia="en-US"/>
        </w:rPr>
        <w:t>) w</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przypadku braku uzyskania odpowiedniego statusu, w tym ich klasyfikacji jako odpadu, miejsca i sposobu magazynowania;</w:t>
      </w:r>
    </w:p>
    <w:p w14:paraId="25517F65" w14:textId="227E436A"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xml:space="preserve">- brak podania maksymalnej pojemności miejsc magazynowania, wynikającej z ich wymiarów i kubatury, oraz </w:t>
      </w:r>
      <w:r w:rsidR="00361930" w:rsidRPr="00A96D10">
        <w:rPr>
          <w:rFonts w:ascii="Times New Roman" w:eastAsiaTheme="minorHAnsi" w:hAnsi="Times New Roman" w:cs="Times New Roman"/>
          <w:color w:val="auto"/>
          <w:lang w:eastAsia="en-US"/>
        </w:rPr>
        <w:t>informacji</w:t>
      </w:r>
      <w:r w:rsidRPr="00A96D10">
        <w:rPr>
          <w:rFonts w:ascii="Times New Roman" w:eastAsiaTheme="minorHAnsi" w:hAnsi="Times New Roman" w:cs="Times New Roman"/>
          <w:color w:val="auto"/>
          <w:lang w:eastAsia="en-US"/>
        </w:rPr>
        <w:t xml:space="preserve"> czy miejsca te są zadaszone lub w inny sposób chronione przed warunkami atmosferycznymi (zgodnie z rozporządzeniem Ministra Klimatu z dnia 11 września 2020 r., Dz.U. 2020 poz. 1742);</w:t>
      </w:r>
    </w:p>
    <w:p w14:paraId="42910754"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informacji o zabezpieczeniach miejsc magazynowania przed wyciekami oraz wyposażeniu ich w systemy odbioru odcieków;</w:t>
      </w:r>
    </w:p>
    <w:p w14:paraId="50D2FFDA" w14:textId="393842D8"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uwzględnienia wymagań z rozporządzenia MSWiA z dnia 19 lutego 2020 r. w</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 xml:space="preserve">zakresie ochrony przeciwpożarowej (Dz.U. 2020 poz. 296), w szczególności dotyczących odległości od granic działki; </w:t>
      </w:r>
    </w:p>
    <w:p w14:paraId="49AE1BF8" w14:textId="61495A13"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opis gospodarki odpadami nie jest dostosowany do aktualnych przepisów ustawy o</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odpadach (Dz.U. 2020 poz. 797), w szczególności w zakresie funkcjonowania systemu BDO.</w:t>
      </w:r>
    </w:p>
    <w:p w14:paraId="3773E7C4"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4. W zakresie gospodarki wodno-ściekowej:</w:t>
      </w:r>
    </w:p>
    <w:p w14:paraId="748F088A"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xml:space="preserve">- brak wskazania źródła powstawania ścieków z instalacji </w:t>
      </w:r>
      <w:proofErr w:type="spellStart"/>
      <w:r w:rsidRPr="00A96D10">
        <w:rPr>
          <w:rFonts w:ascii="Times New Roman" w:eastAsiaTheme="minorHAnsi" w:hAnsi="Times New Roman" w:cs="Times New Roman"/>
          <w:color w:val="auto"/>
          <w:lang w:eastAsia="en-US"/>
        </w:rPr>
        <w:t>bioLNG</w:t>
      </w:r>
      <w:proofErr w:type="spellEnd"/>
      <w:r w:rsidRPr="00A96D10">
        <w:rPr>
          <w:rFonts w:ascii="Times New Roman" w:eastAsiaTheme="minorHAnsi" w:hAnsi="Times New Roman" w:cs="Times New Roman"/>
          <w:color w:val="auto"/>
          <w:lang w:eastAsia="en-US"/>
        </w:rPr>
        <w:t xml:space="preserve"> oraz brak charakterystyki ich składu chemicznego;</w:t>
      </w:r>
    </w:p>
    <w:p w14:paraId="2E479B22"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informacji, czy ścieki zawierają substancje szczególnie szkodliwe dla środowiska wodnego;</w:t>
      </w:r>
    </w:p>
    <w:p w14:paraId="0C172AB7"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lokalizacji i opisu technologii wykonania zbiornika podziemnego przeznaczonego na te ścieki;</w:t>
      </w:r>
    </w:p>
    <w:p w14:paraId="6FCE6D45" w14:textId="7421C0E4"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informacji o sposobie zagospodarowania wód opadowych i roztopowych w</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przypadku przepełnienia zbiornika.</w:t>
      </w:r>
    </w:p>
    <w:p w14:paraId="5D42D225"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5. W zakresie aspektów technologicznych:</w:t>
      </w:r>
    </w:p>
    <w:p w14:paraId="6784CCCD" w14:textId="53C14FDD"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przejrzystego schematu technologicznego z zaznaczeniem miejsc emisji i</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powstawania odpadów;</w:t>
      </w:r>
    </w:p>
    <w:p w14:paraId="6CB1BBDF" w14:textId="39CB4F7F"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lastRenderedPageBreak/>
        <w:t xml:space="preserve">- brak szczegółowego opisu procesu mieszania substratów i technologii stacji </w:t>
      </w:r>
      <w:proofErr w:type="spellStart"/>
      <w:r w:rsidRPr="00A96D10">
        <w:rPr>
          <w:rFonts w:ascii="Times New Roman" w:eastAsiaTheme="minorHAnsi" w:hAnsi="Times New Roman" w:cs="Times New Roman"/>
          <w:color w:val="auto"/>
          <w:lang w:eastAsia="en-US"/>
        </w:rPr>
        <w:t>premix</w:t>
      </w:r>
      <w:proofErr w:type="spellEnd"/>
      <w:r w:rsidRPr="00A96D10">
        <w:rPr>
          <w:rFonts w:ascii="Times New Roman" w:eastAsiaTheme="minorHAnsi" w:hAnsi="Times New Roman" w:cs="Times New Roman"/>
          <w:color w:val="auto"/>
          <w:lang w:eastAsia="en-US"/>
        </w:rPr>
        <w:t>, w</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tym rodzaju urządzeń, ich lokalizacji (wiata, budynek) i ewentualnych emisji;</w:t>
      </w:r>
    </w:p>
    <w:p w14:paraId="79814D53" w14:textId="1869974D"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informacji o sposobie postępowania z odazotowaną cieczą pofermentacyjną w</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przypadku jej nadmiaru, w tym statusu formalnoprawnego tej substancji;</w:t>
      </w:r>
    </w:p>
    <w:p w14:paraId="708057F8"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informacji o sposobie magazynowania nawozów (siarczanu amonu, węglanu wapnia), ich opakowaniach, zadaszeniu i zabezpieczeniach w kontekście ich składu chemicznego i oddziaływania czynników atmosferycznych;</w:t>
      </w:r>
    </w:p>
    <w:p w14:paraId="06BBB7D0"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informacji, czy może dojść do nadmiaru wody ze skrubera, sposobu jej zagospodarowania, magazynowania i klasyfikacji odpadowej;</w:t>
      </w:r>
    </w:p>
    <w:p w14:paraId="6A875DA2"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informacji o zagospodarowaniu gazu po separacji membranowej lub jego emisji oraz nieuwzględnienie tych emisji w modelowaniu;</w:t>
      </w:r>
    </w:p>
    <w:p w14:paraId="661FFD18"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informacji i uzasadnienia, czy instalacja wymaga pozwolenia zintegrowanego, a jeśli tak – brak odniesienia do rozporządzenia Ministra Środowiska z dnia 27 sierpnia 2014 r. oraz dokumentów referencyjnych BAT.</w:t>
      </w:r>
    </w:p>
    <w:p w14:paraId="743D7B79"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6. W zakresie oddziaływania na ludzi:</w:t>
      </w:r>
    </w:p>
    <w:p w14:paraId="75B6D786"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rzetelnej analizy możliwych konfliktów społecznych oraz wpływu inwestycji na zdrowie, warunki życia i bezpieczeństwo ludzi, a także brak propozycji działań minimalizujących te oddziaływania.</w:t>
      </w:r>
    </w:p>
    <w:p w14:paraId="02773894" w14:textId="77777777"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7. W zakresie oddziaływania na dobra materialne:</w:t>
      </w:r>
    </w:p>
    <w:p w14:paraId="32C233D9" w14:textId="577EC15E" w:rsidR="00A96D10" w:rsidRPr="00A96D10" w:rsidRDefault="00A96D10" w:rsidP="00A96D10">
      <w:pPr>
        <w:spacing w:after="0" w:line="240" w:lineRule="auto"/>
        <w:ind w:left="142" w:right="0" w:firstLine="0"/>
        <w:rPr>
          <w:rFonts w:ascii="Times New Roman" w:eastAsiaTheme="minorHAnsi" w:hAnsi="Times New Roman" w:cs="Times New Roman"/>
          <w:color w:val="auto"/>
          <w:lang w:eastAsia="en-US"/>
        </w:rPr>
      </w:pPr>
      <w:r w:rsidRPr="00A96D10">
        <w:rPr>
          <w:rFonts w:ascii="Times New Roman" w:eastAsiaTheme="minorHAnsi" w:hAnsi="Times New Roman" w:cs="Times New Roman"/>
          <w:color w:val="auto"/>
          <w:lang w:eastAsia="en-US"/>
        </w:rPr>
        <w:t>- brak analizy wpływu inwestycji na dobra materialne, z uwzględnieniem stron postępowania oraz rzeczywistego zasięgu oddziaływania, m.in. emisji odorów i</w:t>
      </w:r>
      <w:r w:rsidR="008D0C61">
        <w:rPr>
          <w:rFonts w:ascii="Times New Roman" w:eastAsiaTheme="minorHAnsi" w:hAnsi="Times New Roman" w:cs="Times New Roman"/>
          <w:color w:val="auto"/>
          <w:lang w:eastAsia="en-US"/>
        </w:rPr>
        <w:t> </w:t>
      </w:r>
      <w:r w:rsidRPr="00A96D10">
        <w:rPr>
          <w:rFonts w:ascii="Times New Roman" w:eastAsiaTheme="minorHAnsi" w:hAnsi="Times New Roman" w:cs="Times New Roman"/>
          <w:color w:val="auto"/>
          <w:lang w:eastAsia="en-US"/>
        </w:rPr>
        <w:t>wzbogacenia środowiska w substancje biogenne, co może wpływać na jakość gleb i plony w sąsiedztwie inwestycji.</w:t>
      </w:r>
    </w:p>
    <w:p w14:paraId="34F5317C" w14:textId="77777777" w:rsidR="00A96D10" w:rsidRDefault="00A96D10" w:rsidP="00A96D10">
      <w:pPr>
        <w:spacing w:after="0" w:line="240" w:lineRule="auto"/>
        <w:ind w:left="0" w:right="0" w:firstLine="0"/>
        <w:rPr>
          <w:rFonts w:ascii="Times New Roman" w:eastAsia="Times New Roman" w:hAnsi="Times New Roman" w:cs="Times New Roman"/>
          <w:color w:val="auto"/>
          <w:kern w:val="0"/>
          <w14:ligatures w14:val="none"/>
        </w:rPr>
      </w:pPr>
      <w:r w:rsidRPr="00893AA9">
        <w:rPr>
          <w:rFonts w:ascii="Times New Roman" w:eastAsia="Times New Roman" w:hAnsi="Times New Roman" w:cs="Times New Roman"/>
          <w:color w:val="auto"/>
          <w:kern w:val="0"/>
          <w14:ligatures w14:val="none"/>
        </w:rPr>
        <w:t>Na podstawie przedłożonej dokumentacji nie można jednoznacznie ocenić, czy eksploatacja przedsięwzięcia spełni wymagane standardy jakości środowiska.</w:t>
      </w:r>
    </w:p>
    <w:p w14:paraId="247BB60A" w14:textId="77777777" w:rsidR="00DF5665" w:rsidRPr="00DF5665" w:rsidRDefault="00DF5665" w:rsidP="00DF5665">
      <w:pPr>
        <w:pStyle w:val="NormalnyWeb"/>
        <w:spacing w:before="0" w:beforeAutospacing="0" w:after="0" w:afterAutospacing="0"/>
        <w:jc w:val="both"/>
        <w:rPr>
          <w:b/>
          <w:bCs/>
        </w:rPr>
      </w:pPr>
      <w:r w:rsidRPr="00DF5665">
        <w:rPr>
          <w:rStyle w:val="Pogrubienie"/>
          <w:rFonts w:eastAsia="Calibri"/>
          <w:b w:val="0"/>
          <w:bCs w:val="0"/>
        </w:rPr>
        <w:t xml:space="preserve">Wójt Gminy Chełmża, rozpatrując sprawę, wziął pod uwagę całość zgromadzonego materiału dowodowego, w tym raport oddziaływania na środowisko przedłożony przez Inwestora wraz z jego uzupełnieniami oraz </w:t>
      </w:r>
      <w:proofErr w:type="spellStart"/>
      <w:r w:rsidRPr="00DF5665">
        <w:rPr>
          <w:rStyle w:val="Pogrubienie"/>
          <w:rFonts w:eastAsia="Calibri"/>
          <w:b w:val="0"/>
          <w:bCs w:val="0"/>
        </w:rPr>
        <w:t>kontrraport</w:t>
      </w:r>
      <w:proofErr w:type="spellEnd"/>
      <w:r w:rsidRPr="00DF5665">
        <w:rPr>
          <w:rStyle w:val="Pogrubienie"/>
          <w:rFonts w:eastAsia="Calibri"/>
          <w:b w:val="0"/>
          <w:bCs w:val="0"/>
        </w:rPr>
        <w:t xml:space="preserve"> sporządzony przez stronę przeciwną. Wszystkie dowody zostały poddane szczegółowej analizie pod względem ich rzetelności, kompletności i zgodności z obowiązującym stanem prawnym oraz wiedzą naukową.</w:t>
      </w:r>
    </w:p>
    <w:p w14:paraId="39036D48" w14:textId="3FFCC59B" w:rsidR="00DF5665" w:rsidRPr="00B64C0E" w:rsidRDefault="00DF5665" w:rsidP="00DF5665">
      <w:pPr>
        <w:pStyle w:val="NormalnyWeb"/>
        <w:spacing w:before="0" w:beforeAutospacing="0" w:after="0" w:afterAutospacing="0"/>
        <w:jc w:val="both"/>
        <w:rPr>
          <w:b/>
          <w:bCs/>
          <w:color w:val="EE0000"/>
        </w:rPr>
      </w:pPr>
      <w:r w:rsidRPr="00DF5665">
        <w:rPr>
          <w:rStyle w:val="Pogrubienie"/>
          <w:rFonts w:eastAsia="Calibri"/>
          <w:b w:val="0"/>
          <w:bCs w:val="0"/>
        </w:rPr>
        <w:t xml:space="preserve">W toku analizy zgromadzonych dokumentów stwierdzono, że </w:t>
      </w:r>
      <w:proofErr w:type="spellStart"/>
      <w:r w:rsidRPr="00DF5665">
        <w:rPr>
          <w:rStyle w:val="Pogrubienie"/>
          <w:rFonts w:eastAsia="Calibri"/>
          <w:b w:val="0"/>
          <w:bCs w:val="0"/>
        </w:rPr>
        <w:t>kontrraport</w:t>
      </w:r>
      <w:proofErr w:type="spellEnd"/>
      <w:r w:rsidRPr="00DF5665">
        <w:rPr>
          <w:rStyle w:val="Pogrubienie"/>
          <w:rFonts w:eastAsia="Calibri"/>
          <w:b w:val="0"/>
          <w:bCs w:val="0"/>
        </w:rPr>
        <w:t xml:space="preserve"> zawiera szczegółową i pogłębioną ocenę potencjalnych oddziaływań planowanego przedsięwzięcia na środowisko, w tym na wody podziemne i powierzchniowe, powietrze, glebę oraz zdrowie ludzi. </w:t>
      </w:r>
      <w:r>
        <w:t>Dokument ten został sporządzony przez osobę posiadającą wysokie kwalifikacje zawodowe i naukowe – inżyniera, doktora nauk, absolwenta Uniwersytetu Przyrodniczego w Poznaniu, specjalistę w dziedzinie ochrony środowiska, w szczególności środowiska glebowego oraz ocen oddziaływania inwestycji na środowisko, autora licznych opracowań i</w:t>
      </w:r>
      <w:r w:rsidR="0089163A">
        <w:t> </w:t>
      </w:r>
      <w:r>
        <w:t xml:space="preserve">publikacji naukowych oraz uczestnika prac eksperckich związanych z wdrażaniem unijnych regulacji dotyczących zanieczyszczenia gleb i wód podziemnych. </w:t>
      </w:r>
      <w:r w:rsidRPr="00DF5665">
        <w:rPr>
          <w:rStyle w:val="Pogrubienie"/>
          <w:rFonts w:eastAsia="Calibri"/>
          <w:b w:val="0"/>
          <w:bCs w:val="0"/>
        </w:rPr>
        <w:t xml:space="preserve">Autor </w:t>
      </w:r>
      <w:proofErr w:type="spellStart"/>
      <w:r w:rsidRPr="00DF5665">
        <w:rPr>
          <w:rStyle w:val="Pogrubienie"/>
          <w:rFonts w:eastAsia="Calibri"/>
          <w:b w:val="0"/>
          <w:bCs w:val="0"/>
        </w:rPr>
        <w:t>kontrraportu</w:t>
      </w:r>
      <w:proofErr w:type="spellEnd"/>
      <w:r w:rsidRPr="00DF5665">
        <w:rPr>
          <w:rStyle w:val="Pogrubienie"/>
          <w:rFonts w:eastAsia="Calibri"/>
          <w:b w:val="0"/>
          <w:bCs w:val="0"/>
        </w:rPr>
        <w:t xml:space="preserve"> wykazał się znajomością uwarunkowań lokalnych, zastosował aktualne dane, obowiązujące przepisy prawa oraz wiarygodne metody </w:t>
      </w:r>
      <w:r w:rsidRPr="005F549C">
        <w:rPr>
          <w:rStyle w:val="Pogrubienie"/>
          <w:rFonts w:eastAsia="Calibri"/>
          <w:b w:val="0"/>
          <w:bCs w:val="0"/>
        </w:rPr>
        <w:t>analityczne.</w:t>
      </w:r>
      <w:r w:rsidR="00B64C0E" w:rsidRPr="005F549C">
        <w:rPr>
          <w:rStyle w:val="Pogrubienie"/>
          <w:rFonts w:eastAsia="Calibri"/>
          <w:b w:val="0"/>
          <w:bCs w:val="0"/>
        </w:rPr>
        <w:t xml:space="preserve"> Należy przy tym zwrócić uwagę, że wnioskodawcy, pomimo umożliwienia im przez organ odniesienia do jego treści, nie zajęli merytorycznego stanowiska w przedmiocie zawartych w nim zastrzeżeń, ograniczając się do zakwestionowania co do zasady możliwości przeprowadzenia takiego dowodu w</w:t>
      </w:r>
      <w:r w:rsidR="008D0C61">
        <w:rPr>
          <w:rStyle w:val="Pogrubienie"/>
          <w:rFonts w:eastAsia="Calibri"/>
          <w:b w:val="0"/>
          <w:bCs w:val="0"/>
        </w:rPr>
        <w:t> </w:t>
      </w:r>
      <w:r w:rsidR="00B64C0E" w:rsidRPr="005F549C">
        <w:rPr>
          <w:rStyle w:val="Pogrubienie"/>
          <w:rFonts w:eastAsia="Calibri"/>
          <w:b w:val="0"/>
          <w:bCs w:val="0"/>
        </w:rPr>
        <w:t>niniejszym postępowaniu, co jednak stoi w kontrze do ugruntowanego stanowiska judykatury, które zostało przytoczone powyżej.</w:t>
      </w:r>
    </w:p>
    <w:p w14:paraId="53844037" w14:textId="77777777" w:rsidR="00DF5665" w:rsidRPr="00DF5665" w:rsidRDefault="00DF5665" w:rsidP="00DF5665">
      <w:pPr>
        <w:pStyle w:val="NormalnyWeb"/>
        <w:spacing w:before="0" w:beforeAutospacing="0" w:after="0" w:afterAutospacing="0"/>
        <w:jc w:val="both"/>
        <w:rPr>
          <w:b/>
          <w:bCs/>
        </w:rPr>
      </w:pPr>
      <w:r w:rsidRPr="00DF5665">
        <w:rPr>
          <w:rStyle w:val="Pogrubienie"/>
          <w:rFonts w:eastAsia="Calibri"/>
          <w:b w:val="0"/>
          <w:bCs w:val="0"/>
        </w:rPr>
        <w:t xml:space="preserve">W związku z powyższym, choć wszystkie dowody zostały ocenione, Wójt nie mógł pominąć merytorycznej przewagi </w:t>
      </w:r>
      <w:proofErr w:type="spellStart"/>
      <w:r w:rsidRPr="00DF5665">
        <w:rPr>
          <w:rStyle w:val="Pogrubienie"/>
          <w:rFonts w:eastAsia="Calibri"/>
          <w:b w:val="0"/>
          <w:bCs w:val="0"/>
        </w:rPr>
        <w:t>kontrraportu</w:t>
      </w:r>
      <w:proofErr w:type="spellEnd"/>
      <w:r w:rsidRPr="00DF5665">
        <w:rPr>
          <w:rStyle w:val="Pogrubienie"/>
          <w:rFonts w:eastAsia="Calibri"/>
          <w:b w:val="0"/>
          <w:bCs w:val="0"/>
        </w:rPr>
        <w:t xml:space="preserve">, który w sposób kompleksowy i uzasadniony wykazuje istotne uchybienia i braki raportu głównego. Z tego względu, organ dał wiarę ustaleniom zawartym w </w:t>
      </w:r>
      <w:proofErr w:type="spellStart"/>
      <w:r w:rsidRPr="00DF5665">
        <w:rPr>
          <w:rStyle w:val="Pogrubienie"/>
          <w:rFonts w:eastAsia="Calibri"/>
          <w:b w:val="0"/>
          <w:bCs w:val="0"/>
        </w:rPr>
        <w:t>kontrraporcie</w:t>
      </w:r>
      <w:proofErr w:type="spellEnd"/>
      <w:r w:rsidRPr="00DF5665">
        <w:rPr>
          <w:rStyle w:val="Pogrubienie"/>
          <w:rFonts w:eastAsia="Calibri"/>
          <w:b w:val="0"/>
          <w:bCs w:val="0"/>
        </w:rPr>
        <w:t xml:space="preserve">, uznając je za wiarygodne, rzeczowe i poparte wiedzą </w:t>
      </w:r>
      <w:r w:rsidRPr="00DF5665">
        <w:rPr>
          <w:rStyle w:val="Pogrubienie"/>
          <w:rFonts w:eastAsia="Calibri"/>
          <w:b w:val="0"/>
          <w:bCs w:val="0"/>
        </w:rPr>
        <w:lastRenderedPageBreak/>
        <w:t>specjalistyczną, co miało decydujące znaczenie dla dokonanej oceny oddziaływania planowanego przedsięwzięcia na środowisko.</w:t>
      </w:r>
    </w:p>
    <w:p w14:paraId="2C079125" w14:textId="77777777" w:rsidR="00A96D10" w:rsidRDefault="00A96D10" w:rsidP="00541460">
      <w:pPr>
        <w:spacing w:after="0" w:line="257" w:lineRule="auto"/>
        <w:ind w:right="0"/>
        <w:rPr>
          <w:rFonts w:ascii="Times New Roman" w:hAnsi="Times New Roman" w:cs="Times New Roman"/>
        </w:rPr>
      </w:pPr>
    </w:p>
    <w:p w14:paraId="7452602A" w14:textId="3E89F65E" w:rsidR="00156068" w:rsidRDefault="005436AB" w:rsidP="00A96D10">
      <w:pPr>
        <w:spacing w:after="0" w:line="257" w:lineRule="auto"/>
        <w:ind w:right="0" w:firstLine="559"/>
        <w:rPr>
          <w:rFonts w:ascii="Times New Roman" w:eastAsia="Times New Roman" w:hAnsi="Times New Roman" w:cs="Times New Roman"/>
          <w:color w:val="FF0000"/>
          <w:kern w:val="0"/>
          <w14:ligatures w14:val="none"/>
        </w:rPr>
      </w:pPr>
      <w:r w:rsidRPr="005436AB">
        <w:rPr>
          <w:rFonts w:ascii="Times New Roman" w:hAnsi="Times New Roman" w:cs="Times New Roman"/>
        </w:rPr>
        <w:t>Wójt Gminy Chełmża podejmując decyzję, kierował się przede wszystkim porządkiem prawnym, który nakłada na organy administracyjne obowiązek ochrony interesu publicznego, obejmującego dobro ogółu społeczności, w tym ochronę zdrowia, życia i</w:t>
      </w:r>
      <w:r w:rsidR="008D0C61">
        <w:rPr>
          <w:rFonts w:ascii="Times New Roman" w:hAnsi="Times New Roman" w:cs="Times New Roman"/>
        </w:rPr>
        <w:t> </w:t>
      </w:r>
      <w:r w:rsidRPr="005436AB">
        <w:rPr>
          <w:rFonts w:ascii="Times New Roman" w:hAnsi="Times New Roman" w:cs="Times New Roman"/>
        </w:rPr>
        <w:t xml:space="preserve">środowiska. W tym kontekście, orzecznictwo Naczelnego Sądu Administracyjnego wskazuje, że interes publiczny powinien stanowić nadrzędny cel w procesie podejmowania decyzji administracyjnych, szczególnie w przypadkach mających wpływ na zdrowie ludzi oraz stan środowiska naturalnego. </w:t>
      </w:r>
    </w:p>
    <w:p w14:paraId="48A8E119" w14:textId="1CD1659F" w:rsidR="005436AB" w:rsidRPr="00875867" w:rsidRDefault="00F034B6" w:rsidP="00541460">
      <w:pPr>
        <w:spacing w:after="0" w:line="257" w:lineRule="auto"/>
        <w:ind w:left="6" w:right="0" w:hanging="6"/>
        <w:rPr>
          <w:rFonts w:ascii="Times New Roman" w:eastAsia="Times New Roman" w:hAnsi="Times New Roman" w:cs="Times New Roman"/>
          <w:color w:val="auto"/>
          <w:kern w:val="0"/>
          <w14:ligatures w14:val="none"/>
        </w:rPr>
      </w:pPr>
      <w:r w:rsidRPr="00875867">
        <w:rPr>
          <w:rFonts w:ascii="Times New Roman" w:eastAsia="Times New Roman" w:hAnsi="Times New Roman" w:cs="Times New Roman"/>
          <w:kern w:val="0"/>
          <w14:ligatures w14:val="none"/>
        </w:rPr>
        <w:t>Zrównoważony rozwój stanowi podstawową zasadę polityki ochrony środowiska i</w:t>
      </w:r>
      <w:r w:rsidR="008D0C61">
        <w:rPr>
          <w:rFonts w:ascii="Times New Roman" w:eastAsia="Times New Roman" w:hAnsi="Times New Roman" w:cs="Times New Roman"/>
          <w:kern w:val="0"/>
          <w14:ligatures w14:val="none"/>
        </w:rPr>
        <w:t> </w:t>
      </w:r>
      <w:r w:rsidRPr="00875867">
        <w:rPr>
          <w:rFonts w:ascii="Times New Roman" w:eastAsia="Times New Roman" w:hAnsi="Times New Roman" w:cs="Times New Roman"/>
          <w:kern w:val="0"/>
          <w14:ligatures w14:val="none"/>
        </w:rPr>
        <w:t>planowania przestrzennego. Oznacza to, że działania inwestycyjne nie mogą odbywać się kosztem jakości życia mieszkańców ani środowiska naturalnego, a w przypadku konfliktu, interes społeczny i ekologiczny powinny mieć pierwszeństwo.</w:t>
      </w:r>
      <w:r w:rsidR="005436AB" w:rsidRPr="005436AB">
        <w:rPr>
          <w:rFonts w:ascii="Times New Roman" w:eastAsia="Times New Roman" w:hAnsi="Times New Roman" w:cs="Times New Roman"/>
          <w:color w:val="auto"/>
          <w:kern w:val="0"/>
          <w14:ligatures w14:val="none"/>
        </w:rPr>
        <w:t xml:space="preserve"> </w:t>
      </w:r>
      <w:r w:rsidR="005436AB" w:rsidRPr="00875867">
        <w:rPr>
          <w:rFonts w:ascii="Times New Roman" w:eastAsia="Times New Roman" w:hAnsi="Times New Roman" w:cs="Times New Roman"/>
          <w:color w:val="auto"/>
          <w:kern w:val="0"/>
          <w14:ligatures w14:val="none"/>
        </w:rPr>
        <w:t>„Realizacja przedsięwzięcia, które w sposób znaczący może wpłynąć na zdrowie i życie mieszkańców, nie jest zgodna z</w:t>
      </w:r>
      <w:r w:rsidR="008D0C61">
        <w:rPr>
          <w:rFonts w:ascii="Times New Roman" w:eastAsia="Times New Roman" w:hAnsi="Times New Roman" w:cs="Times New Roman"/>
          <w:color w:val="auto"/>
          <w:kern w:val="0"/>
          <w14:ligatures w14:val="none"/>
        </w:rPr>
        <w:t> </w:t>
      </w:r>
      <w:r w:rsidR="005436AB" w:rsidRPr="00875867">
        <w:rPr>
          <w:rFonts w:ascii="Times New Roman" w:eastAsia="Times New Roman" w:hAnsi="Times New Roman" w:cs="Times New Roman"/>
          <w:color w:val="auto"/>
          <w:kern w:val="0"/>
          <w14:ligatures w14:val="none"/>
        </w:rPr>
        <w:t>zasadą zrównoważonego rozwoju, o której mowa w art. 5 Konstytucji Rzeczypospolitej Polskiej, jeżeli interesy ekonomiczne inwestora nie są odpowiednio zrównoważone z</w:t>
      </w:r>
      <w:r w:rsidR="00A30E61">
        <w:rPr>
          <w:rFonts w:ascii="Times New Roman" w:eastAsia="Times New Roman" w:hAnsi="Times New Roman" w:cs="Times New Roman"/>
          <w:color w:val="auto"/>
          <w:kern w:val="0"/>
          <w14:ligatures w14:val="none"/>
        </w:rPr>
        <w:t> </w:t>
      </w:r>
      <w:r w:rsidR="005436AB" w:rsidRPr="00875867">
        <w:rPr>
          <w:rFonts w:ascii="Times New Roman" w:eastAsia="Times New Roman" w:hAnsi="Times New Roman" w:cs="Times New Roman"/>
          <w:color w:val="auto"/>
          <w:kern w:val="0"/>
          <w14:ligatures w14:val="none"/>
        </w:rPr>
        <w:t>potrzebami ochrony zdrowia i środowiska lokalnej społeczności.”</w:t>
      </w:r>
    </w:p>
    <w:p w14:paraId="5453D44B" w14:textId="53F5BF66" w:rsidR="005436AB" w:rsidRPr="00FD0DDE" w:rsidRDefault="005436AB" w:rsidP="00541460">
      <w:pPr>
        <w:spacing w:after="0" w:line="257" w:lineRule="auto"/>
        <w:ind w:left="0" w:right="0" w:firstLine="0"/>
        <w:rPr>
          <w:rFonts w:ascii="Times New Roman" w:eastAsia="Times New Roman" w:hAnsi="Times New Roman" w:cs="Times New Roman"/>
          <w:color w:val="EE0000"/>
          <w:kern w:val="0"/>
          <w14:ligatures w14:val="none"/>
        </w:rPr>
      </w:pPr>
      <w:r w:rsidRPr="005436AB">
        <w:rPr>
          <w:rFonts w:ascii="Times New Roman" w:eastAsia="Times New Roman" w:hAnsi="Times New Roman" w:cs="Times New Roman"/>
          <w:color w:val="auto"/>
          <w:kern w:val="0"/>
          <w14:ligatures w14:val="none"/>
        </w:rPr>
        <w:t>W sytuacji, gdy interesy społeczne kolidują z interesami prywatnymi, szczególnie interesami biznesowymi lub handlowymi, należy przyjąć, że interes ogółu ma charakter nadrzędny. Orzecznictwo sądów administracyjnych podkreśla, że organy administracyjne muszą priorytetowo traktować dobro wspólne i ochronę zdrowia społeczności lokalnej</w:t>
      </w:r>
      <w:r w:rsidR="008F5999">
        <w:rPr>
          <w:rFonts w:ascii="Times New Roman" w:eastAsia="Times New Roman" w:hAnsi="Times New Roman" w:cs="Times New Roman"/>
          <w:color w:val="auto"/>
          <w:kern w:val="0"/>
          <w14:ligatures w14:val="none"/>
        </w:rPr>
        <w:t xml:space="preserve">. Wójt Gmina Chełmża stoi na stanowisku, że </w:t>
      </w:r>
      <w:r w:rsidRPr="008F5999">
        <w:rPr>
          <w:rFonts w:ascii="Times New Roman" w:eastAsia="Times New Roman" w:hAnsi="Times New Roman" w:cs="Times New Roman"/>
          <w:color w:val="171717" w:themeColor="background2" w:themeShade="1A"/>
          <w:kern w:val="0"/>
          <w14:ligatures w14:val="none"/>
        </w:rPr>
        <w:t>decyzje administracyjne dotyczące inwestycji, które mogą negatywnie wpływać na zdrowie lub warunki życia mieszkańców, muszą w pierwszej kolejności uwzględniać dobro mieszkańców, a nie interesy biznesowe inwestorów.</w:t>
      </w:r>
    </w:p>
    <w:p w14:paraId="4C6A62D6" w14:textId="62C88D17" w:rsidR="005436AB" w:rsidRPr="005436AB" w:rsidRDefault="005436AB" w:rsidP="00541460">
      <w:pPr>
        <w:spacing w:after="0" w:line="257" w:lineRule="auto"/>
        <w:ind w:left="0" w:right="0" w:firstLine="0"/>
        <w:rPr>
          <w:rFonts w:ascii="Times New Roman" w:eastAsia="Times New Roman" w:hAnsi="Times New Roman" w:cs="Times New Roman"/>
          <w:color w:val="auto"/>
          <w:kern w:val="0"/>
          <w14:ligatures w14:val="none"/>
        </w:rPr>
      </w:pPr>
      <w:r w:rsidRPr="005436AB">
        <w:rPr>
          <w:rFonts w:ascii="Times New Roman" w:eastAsia="Times New Roman" w:hAnsi="Times New Roman" w:cs="Times New Roman"/>
          <w:color w:val="auto"/>
          <w:kern w:val="0"/>
          <w14:ligatures w14:val="none"/>
        </w:rPr>
        <w:t>Ponadto, zgodnie z zasadą zrównoważonego rozwoju, decyzje administracyjne powinny kierować się troską o przyszłe pokolenia oraz o zachowanie równowagi ekologicznej</w:t>
      </w:r>
      <w:r w:rsidR="008F5999">
        <w:rPr>
          <w:rFonts w:ascii="Times New Roman" w:eastAsia="Times New Roman" w:hAnsi="Times New Roman" w:cs="Times New Roman"/>
          <w:color w:val="auto"/>
          <w:kern w:val="0"/>
          <w14:ligatures w14:val="none"/>
        </w:rPr>
        <w:t>. Zgodnie</w:t>
      </w:r>
      <w:r w:rsidRPr="005436AB">
        <w:rPr>
          <w:rFonts w:ascii="Times New Roman" w:eastAsia="Times New Roman" w:hAnsi="Times New Roman" w:cs="Times New Roman"/>
          <w:color w:val="auto"/>
          <w:kern w:val="0"/>
          <w14:ligatures w14:val="none"/>
        </w:rPr>
        <w:t xml:space="preserve"> z art. 5 Konstytucji RP oraz art. 3 pkt 50 ustawy o ochronie środowiska, ochrona środowiska i zdrowia obywateli powinna mieć priorytet nad realizacją inwestycji, k</w:t>
      </w:r>
      <w:r w:rsidR="003D12D1">
        <w:rPr>
          <w:rFonts w:ascii="Times New Roman" w:eastAsia="Times New Roman" w:hAnsi="Times New Roman" w:cs="Times New Roman"/>
          <w:color w:val="auto"/>
          <w:kern w:val="0"/>
          <w14:ligatures w14:val="none"/>
        </w:rPr>
        <w:t>tóre mogą naruszać te wartości.</w:t>
      </w:r>
    </w:p>
    <w:p w14:paraId="655D0D42" w14:textId="76D9E845" w:rsidR="005436AB" w:rsidRPr="005436AB" w:rsidRDefault="005436AB" w:rsidP="00541460">
      <w:pPr>
        <w:spacing w:after="0" w:line="257" w:lineRule="auto"/>
        <w:ind w:left="0" w:right="0" w:firstLine="0"/>
        <w:rPr>
          <w:rFonts w:ascii="Times New Roman" w:eastAsia="Times New Roman" w:hAnsi="Times New Roman" w:cs="Times New Roman"/>
          <w:color w:val="auto"/>
          <w:kern w:val="0"/>
          <w14:ligatures w14:val="none"/>
        </w:rPr>
      </w:pPr>
      <w:r w:rsidRPr="005436AB">
        <w:rPr>
          <w:rFonts w:ascii="Times New Roman" w:eastAsia="Times New Roman" w:hAnsi="Times New Roman" w:cs="Times New Roman"/>
          <w:color w:val="auto"/>
          <w:kern w:val="0"/>
          <w14:ligatures w14:val="none"/>
        </w:rPr>
        <w:t>Interes społeczny obejmuje również poszanowanie woli mieszkańców, którzy mają prawo do wpływania na decyzje dotyczące ich najbliższego otoczenia. Organ administracyjny nie może ignorować sprzeciwu mieszkańców, którzy wyrażają obawy dotyczące potencjalnych negatywnych skutków planowanej inwestycji</w:t>
      </w:r>
      <w:r w:rsidR="008F5999">
        <w:rPr>
          <w:rFonts w:ascii="Times New Roman" w:eastAsia="Times New Roman" w:hAnsi="Times New Roman" w:cs="Times New Roman"/>
          <w:color w:val="auto"/>
          <w:kern w:val="0"/>
          <w14:ligatures w14:val="none"/>
        </w:rPr>
        <w:t xml:space="preserve">. </w:t>
      </w:r>
      <w:r w:rsidR="002F2EF4" w:rsidRPr="002F2EF4">
        <w:rPr>
          <w:rFonts w:ascii="Times New Roman" w:eastAsia="Times New Roman" w:hAnsi="Times New Roman" w:cs="Times New Roman"/>
          <w:color w:val="auto"/>
          <w:kern w:val="0"/>
          <w14:ligatures w14:val="none"/>
        </w:rPr>
        <w:t>Ponadto</w:t>
      </w:r>
      <w:r w:rsidRPr="005436AB">
        <w:rPr>
          <w:rFonts w:ascii="Times New Roman" w:eastAsia="Times New Roman" w:hAnsi="Times New Roman" w:cs="Times New Roman"/>
          <w:color w:val="auto"/>
          <w:kern w:val="0"/>
          <w14:ligatures w14:val="none"/>
        </w:rPr>
        <w:t>, zgodnie z zasadą przezorności, organy administracyjne powinny traktować wszelkie potencjalne zagrożenia dla zdrowia i</w:t>
      </w:r>
      <w:r w:rsidR="008D0C61">
        <w:rPr>
          <w:rFonts w:ascii="Times New Roman" w:eastAsia="Times New Roman" w:hAnsi="Times New Roman" w:cs="Times New Roman"/>
          <w:color w:val="auto"/>
          <w:kern w:val="0"/>
          <w14:ligatures w14:val="none"/>
        </w:rPr>
        <w:t> </w:t>
      </w:r>
      <w:r w:rsidRPr="005436AB">
        <w:rPr>
          <w:rFonts w:ascii="Times New Roman" w:eastAsia="Times New Roman" w:hAnsi="Times New Roman" w:cs="Times New Roman"/>
          <w:color w:val="auto"/>
          <w:kern w:val="0"/>
          <w14:ligatures w14:val="none"/>
        </w:rPr>
        <w:t>środowiska jako pewne, nawet jeśli nie zostały one jeszcze w pełni udokumentowane</w:t>
      </w:r>
      <w:r w:rsidR="008F5999">
        <w:rPr>
          <w:rFonts w:ascii="Times New Roman" w:eastAsia="Times New Roman" w:hAnsi="Times New Roman" w:cs="Times New Roman"/>
          <w:color w:val="auto"/>
          <w:kern w:val="0"/>
          <w14:ligatures w14:val="none"/>
        </w:rPr>
        <w:t>. W</w:t>
      </w:r>
      <w:r w:rsidR="00A30E61">
        <w:rPr>
          <w:rFonts w:ascii="Times New Roman" w:eastAsia="Times New Roman" w:hAnsi="Times New Roman" w:cs="Times New Roman"/>
          <w:color w:val="auto"/>
          <w:kern w:val="0"/>
          <w14:ligatures w14:val="none"/>
        </w:rPr>
        <w:t> </w:t>
      </w:r>
      <w:r w:rsidRPr="005436AB">
        <w:rPr>
          <w:rFonts w:ascii="Times New Roman" w:eastAsia="Times New Roman" w:hAnsi="Times New Roman" w:cs="Times New Roman"/>
          <w:color w:val="auto"/>
          <w:kern w:val="0"/>
          <w14:ligatures w14:val="none"/>
        </w:rPr>
        <w:t>sytuacjach, w których istnieje choćby prawdopodobieństwo negatywnego wpływu na środowisko lub zdrowie ludzi, organy administracyjne mają obowiązek podejmować działania prewencyjne, zamiast czekać na pełne potwierdzenie szkód.</w:t>
      </w:r>
    </w:p>
    <w:p w14:paraId="0C87AB24" w14:textId="04BEAB14" w:rsidR="00FF4BF7" w:rsidRDefault="00D56339" w:rsidP="000F7EBD">
      <w:pPr>
        <w:spacing w:after="120" w:line="257" w:lineRule="auto"/>
        <w:ind w:left="-17" w:right="0" w:firstLine="709"/>
        <w:rPr>
          <w:rFonts w:ascii="Times New Roman" w:hAnsi="Times New Roman" w:cs="Times New Roman"/>
        </w:rPr>
      </w:pPr>
      <w:r w:rsidRPr="009661FB">
        <w:rPr>
          <w:rFonts w:ascii="Times New Roman" w:hAnsi="Times New Roman" w:cs="Times New Roman"/>
        </w:rPr>
        <w:t>Mając na uwadze powyższe orzeczono jak w sentencji decyzji.</w:t>
      </w:r>
    </w:p>
    <w:p w14:paraId="3D8EEFF5" w14:textId="77777777" w:rsidR="007234A9" w:rsidRPr="009661FB" w:rsidRDefault="007234A9" w:rsidP="000F7EBD">
      <w:pPr>
        <w:spacing w:after="120" w:line="257" w:lineRule="auto"/>
        <w:ind w:left="-17" w:right="0" w:firstLine="709"/>
        <w:rPr>
          <w:rFonts w:ascii="Times New Roman" w:hAnsi="Times New Roman" w:cs="Times New Roman"/>
        </w:rPr>
      </w:pPr>
    </w:p>
    <w:p w14:paraId="4BBD4617" w14:textId="77777777" w:rsidR="00FF4BF7" w:rsidRDefault="00D56339">
      <w:pPr>
        <w:pStyle w:val="Nagwek1"/>
        <w:ind w:right="4"/>
        <w:rPr>
          <w:rFonts w:ascii="Times New Roman" w:hAnsi="Times New Roman" w:cs="Times New Roman"/>
        </w:rPr>
      </w:pPr>
      <w:r w:rsidRPr="009661FB">
        <w:rPr>
          <w:rFonts w:ascii="Times New Roman" w:hAnsi="Times New Roman" w:cs="Times New Roman"/>
        </w:rPr>
        <w:t>Pouczenie</w:t>
      </w:r>
    </w:p>
    <w:p w14:paraId="694AAF5A" w14:textId="77777777" w:rsidR="007234A9" w:rsidRPr="007234A9" w:rsidRDefault="007234A9" w:rsidP="007234A9"/>
    <w:p w14:paraId="3736BB2B" w14:textId="77777777" w:rsidR="00FF4BF7" w:rsidRPr="009661FB" w:rsidRDefault="00D56339">
      <w:pPr>
        <w:spacing w:after="90"/>
        <w:ind w:left="-15" w:right="0" w:firstLine="708"/>
        <w:rPr>
          <w:rFonts w:ascii="Times New Roman" w:hAnsi="Times New Roman" w:cs="Times New Roman"/>
        </w:rPr>
      </w:pPr>
      <w:r w:rsidRPr="009661FB">
        <w:rPr>
          <w:rFonts w:ascii="Times New Roman" w:hAnsi="Times New Roman" w:cs="Times New Roman"/>
        </w:rPr>
        <w:t>Od niniejszej decyzji przysługuje stronom prawo wniesienia odwołania do Samorządowego Kolegium Odwoławczego w Toruniu za pośrednictwem Wójta Gminy Chełmża, w terminie 14 dni od dnia doręczenia.</w:t>
      </w:r>
    </w:p>
    <w:p w14:paraId="49B74028" w14:textId="77777777" w:rsidR="00FF4BF7" w:rsidRPr="000F7EBD" w:rsidRDefault="00D56339">
      <w:pPr>
        <w:spacing w:after="80" w:line="259" w:lineRule="auto"/>
        <w:ind w:left="708" w:right="0" w:firstLine="0"/>
        <w:jc w:val="left"/>
        <w:rPr>
          <w:rFonts w:ascii="Times New Roman" w:hAnsi="Times New Roman" w:cs="Times New Roman"/>
          <w:sz w:val="2"/>
          <w:szCs w:val="2"/>
        </w:rPr>
      </w:pPr>
      <w:r w:rsidRPr="009661FB">
        <w:rPr>
          <w:rFonts w:ascii="Times New Roman" w:hAnsi="Times New Roman" w:cs="Times New Roman"/>
        </w:rPr>
        <w:t xml:space="preserve"> </w:t>
      </w:r>
    </w:p>
    <w:p w14:paraId="162508B7" w14:textId="77777777" w:rsidR="00FF4BF7" w:rsidRPr="005F549C" w:rsidRDefault="00D56339" w:rsidP="00A30E61">
      <w:pPr>
        <w:spacing w:after="120" w:line="257" w:lineRule="auto"/>
        <w:ind w:left="-11" w:right="0" w:hanging="6"/>
        <w:rPr>
          <w:rFonts w:ascii="Times New Roman" w:hAnsi="Times New Roman" w:cs="Times New Roman"/>
        </w:rPr>
      </w:pPr>
      <w:r w:rsidRPr="009661FB">
        <w:rPr>
          <w:rFonts w:ascii="Times New Roman" w:hAnsi="Times New Roman" w:cs="Times New Roman"/>
        </w:rPr>
        <w:lastRenderedPageBreak/>
        <w:t>Na podstawie art. 85 ust. 3 ustawy informacja o wydaniu niniejszej decyzji i o możliwości zapoznania się z jej treścią oraz z dokumentacją sprawy</w:t>
      </w:r>
      <w:r w:rsidRPr="009661FB">
        <w:rPr>
          <w:rFonts w:ascii="Times New Roman" w:hAnsi="Times New Roman" w:cs="Times New Roman"/>
          <w:i/>
        </w:rPr>
        <w:t xml:space="preserve">, </w:t>
      </w:r>
      <w:r w:rsidRPr="009661FB">
        <w:rPr>
          <w:rFonts w:ascii="Times New Roman" w:hAnsi="Times New Roman" w:cs="Times New Roman"/>
        </w:rPr>
        <w:t xml:space="preserve">podlega podaniu do publicznej wiadomości. </w:t>
      </w:r>
    </w:p>
    <w:p w14:paraId="78183B07" w14:textId="77777777" w:rsidR="00A30E61" w:rsidRDefault="00A30E61" w:rsidP="00A30E61">
      <w:pPr>
        <w:spacing w:after="120" w:line="259" w:lineRule="auto"/>
        <w:ind w:left="5545" w:right="0" w:firstLine="0"/>
        <w:jc w:val="left"/>
        <w:rPr>
          <w:rFonts w:ascii="Times New Roman" w:hAnsi="Times New Roman" w:cs="Times New Roman"/>
        </w:rPr>
      </w:pPr>
    </w:p>
    <w:p w14:paraId="3627BEBC" w14:textId="77777777" w:rsidR="00F679C0" w:rsidRDefault="00F679C0" w:rsidP="00A30E61">
      <w:pPr>
        <w:spacing w:after="120" w:line="259" w:lineRule="auto"/>
        <w:ind w:left="5545" w:right="0" w:firstLine="0"/>
        <w:jc w:val="left"/>
        <w:rPr>
          <w:rFonts w:ascii="Times New Roman" w:hAnsi="Times New Roman" w:cs="Times New Roman"/>
        </w:rPr>
      </w:pPr>
    </w:p>
    <w:p w14:paraId="6437E2AA" w14:textId="77777777" w:rsidR="00F679C0" w:rsidRDefault="00F679C0" w:rsidP="00A30E61">
      <w:pPr>
        <w:spacing w:after="120" w:line="259" w:lineRule="auto"/>
        <w:ind w:left="5545" w:right="0" w:firstLine="0"/>
        <w:jc w:val="left"/>
        <w:rPr>
          <w:rFonts w:ascii="Times New Roman" w:hAnsi="Times New Roman" w:cs="Times New Roman"/>
        </w:rPr>
      </w:pPr>
    </w:p>
    <w:p w14:paraId="15C8C390" w14:textId="77777777" w:rsidR="007234A9" w:rsidRDefault="00F679C0" w:rsidP="00F679C0">
      <w:pPr>
        <w:spacing w:after="0" w:line="240" w:lineRule="auto"/>
        <w:ind w:left="0" w:right="0" w:firstLine="0"/>
        <w:jc w:val="left"/>
        <w:rPr>
          <w:rFonts w:ascii="Times New Roman" w:eastAsia="Times New Roman" w:hAnsi="Times New Roman" w:cs="Times New Roman"/>
          <w:bCs/>
          <w:color w:val="auto"/>
          <w:kern w:val="0"/>
          <w:sz w:val="18"/>
          <w:szCs w:val="18"/>
          <w:lang w:eastAsia="x-none"/>
          <w14:ligatures w14:val="none"/>
        </w:rPr>
      </w:pPr>
      <w:r w:rsidRPr="00F679C0">
        <w:rPr>
          <w:rFonts w:ascii="Times New Roman" w:eastAsia="Times New Roman" w:hAnsi="Times New Roman" w:cs="Times New Roman"/>
          <w:bCs/>
          <w:color w:val="auto"/>
          <w:kern w:val="0"/>
          <w:sz w:val="18"/>
          <w:szCs w:val="18"/>
          <w:lang w:eastAsia="x-none"/>
          <w14:ligatures w14:val="none"/>
        </w:rPr>
        <w:t>Sprawę prowadzi: Monika Woronowicz,</w:t>
      </w:r>
    </w:p>
    <w:p w14:paraId="27E123EC" w14:textId="737CCCC6" w:rsidR="00F679C0" w:rsidRPr="00F679C0" w:rsidRDefault="00F679C0" w:rsidP="00F679C0">
      <w:pPr>
        <w:spacing w:after="0" w:line="240" w:lineRule="auto"/>
        <w:ind w:left="0" w:right="0" w:firstLine="0"/>
        <w:jc w:val="left"/>
        <w:rPr>
          <w:rFonts w:ascii="Times New Roman" w:eastAsia="Times New Roman" w:hAnsi="Times New Roman" w:cs="Times New Roman"/>
          <w:bCs/>
          <w:color w:val="auto"/>
          <w:kern w:val="0"/>
          <w:sz w:val="18"/>
          <w:szCs w:val="18"/>
          <w:lang w:eastAsia="x-none"/>
          <w14:ligatures w14:val="none"/>
        </w:rPr>
      </w:pPr>
      <w:r w:rsidRPr="00F679C0">
        <w:rPr>
          <w:rFonts w:ascii="Times New Roman" w:eastAsia="Times New Roman" w:hAnsi="Times New Roman" w:cs="Times New Roman"/>
          <w:bCs/>
          <w:color w:val="auto"/>
          <w:kern w:val="0"/>
          <w:sz w:val="18"/>
          <w:szCs w:val="18"/>
          <w:lang w:eastAsia="x-none"/>
          <w14:ligatures w14:val="none"/>
        </w:rPr>
        <w:t xml:space="preserve"> Referat Gospodarki Komunalnej i Ochrony Środowiska</w:t>
      </w:r>
    </w:p>
    <w:p w14:paraId="60D74DFA" w14:textId="77777777" w:rsidR="007234A9" w:rsidRDefault="00F679C0" w:rsidP="00F679C0">
      <w:pPr>
        <w:spacing w:after="0" w:line="240" w:lineRule="auto"/>
        <w:ind w:left="0" w:right="0" w:firstLine="0"/>
        <w:jc w:val="left"/>
        <w:rPr>
          <w:rFonts w:ascii="Times New Roman" w:hAnsi="Times New Roman" w:cs="Times New Roman"/>
          <w:color w:val="auto"/>
          <w:kern w:val="0"/>
          <w:sz w:val="18"/>
          <w:szCs w:val="18"/>
          <w14:ligatures w14:val="none"/>
        </w:rPr>
      </w:pPr>
      <w:r w:rsidRPr="00F679C0">
        <w:rPr>
          <w:rFonts w:ascii="Times New Roman" w:hAnsi="Times New Roman" w:cs="Times New Roman"/>
          <w:color w:val="auto"/>
          <w:kern w:val="0"/>
          <w:sz w:val="18"/>
          <w:szCs w:val="18"/>
          <w14:ligatures w14:val="none"/>
        </w:rPr>
        <w:t>tel. 56 675 60 77 wew. 50,</w:t>
      </w:r>
    </w:p>
    <w:p w14:paraId="42590988" w14:textId="52033A10" w:rsidR="00F679C0" w:rsidRPr="00F679C0" w:rsidRDefault="00F679C0" w:rsidP="00F679C0">
      <w:pPr>
        <w:spacing w:after="0" w:line="240" w:lineRule="auto"/>
        <w:ind w:left="0" w:right="0" w:firstLine="0"/>
        <w:jc w:val="left"/>
        <w:rPr>
          <w:rFonts w:ascii="Times New Roman" w:hAnsi="Times New Roman" w:cs="Times New Roman"/>
          <w:color w:val="auto"/>
          <w:kern w:val="0"/>
          <w:sz w:val="18"/>
          <w:szCs w:val="18"/>
          <w14:ligatures w14:val="none"/>
        </w:rPr>
      </w:pPr>
      <w:r>
        <w:rPr>
          <w:rFonts w:ascii="Times New Roman" w:hAnsi="Times New Roman" w:cs="Times New Roman"/>
          <w:color w:val="auto"/>
          <w:kern w:val="0"/>
          <w:sz w:val="18"/>
          <w:szCs w:val="18"/>
          <w14:ligatures w14:val="none"/>
        </w:rPr>
        <w:t xml:space="preserve"> </w:t>
      </w:r>
      <w:r w:rsidRPr="00F679C0">
        <w:rPr>
          <w:rFonts w:ascii="Times New Roman" w:hAnsi="Times New Roman" w:cs="Times New Roman"/>
          <w:color w:val="auto"/>
          <w:kern w:val="0"/>
          <w:sz w:val="18"/>
          <w:szCs w:val="18"/>
          <w14:ligatures w14:val="none"/>
        </w:rPr>
        <w:t xml:space="preserve">e-mail: </w:t>
      </w:r>
      <w:hyperlink r:id="rId33" w:history="1">
        <w:r w:rsidRPr="00F679C0">
          <w:rPr>
            <w:rFonts w:ascii="Times New Roman" w:hAnsi="Times New Roman" w:cs="Times New Roman"/>
            <w:color w:val="0563C1" w:themeColor="hyperlink"/>
            <w:kern w:val="0"/>
            <w:sz w:val="18"/>
            <w:szCs w:val="18"/>
            <w:u w:val="single"/>
            <w14:ligatures w14:val="none"/>
          </w:rPr>
          <w:t>monikaworonowicz@gminachelmza.pl</w:t>
        </w:r>
      </w:hyperlink>
    </w:p>
    <w:p w14:paraId="3EA468E9" w14:textId="77777777" w:rsidR="00DA1B43" w:rsidRDefault="00DA1B43">
      <w:pPr>
        <w:ind w:left="-7" w:right="0"/>
        <w:rPr>
          <w:rFonts w:ascii="Times New Roman" w:hAnsi="Times New Roman" w:cs="Times New Roman"/>
          <w:sz w:val="22"/>
          <w:szCs w:val="22"/>
          <w:u w:val="single"/>
        </w:rPr>
      </w:pPr>
    </w:p>
    <w:p w14:paraId="18F07315" w14:textId="365038EB" w:rsidR="00FF4BF7" w:rsidRPr="00A30E61" w:rsidRDefault="00D56339">
      <w:pPr>
        <w:ind w:left="-7" w:right="0"/>
        <w:rPr>
          <w:rFonts w:ascii="Times New Roman" w:hAnsi="Times New Roman" w:cs="Times New Roman"/>
          <w:sz w:val="22"/>
          <w:szCs w:val="22"/>
          <w:u w:val="single"/>
        </w:rPr>
      </w:pPr>
      <w:r w:rsidRPr="00A30E61">
        <w:rPr>
          <w:rFonts w:ascii="Times New Roman" w:hAnsi="Times New Roman" w:cs="Times New Roman"/>
          <w:sz w:val="22"/>
          <w:szCs w:val="22"/>
          <w:u w:val="single"/>
        </w:rPr>
        <w:t>Otrzymuj</w:t>
      </w:r>
      <w:r w:rsidR="00A30E61" w:rsidRPr="00A30E61">
        <w:rPr>
          <w:rFonts w:ascii="Times New Roman" w:hAnsi="Times New Roman" w:cs="Times New Roman"/>
          <w:sz w:val="22"/>
          <w:szCs w:val="22"/>
          <w:u w:val="single"/>
        </w:rPr>
        <w:t>ą</w:t>
      </w:r>
      <w:r w:rsidRPr="00A30E61">
        <w:rPr>
          <w:rFonts w:ascii="Times New Roman" w:hAnsi="Times New Roman" w:cs="Times New Roman"/>
          <w:sz w:val="22"/>
          <w:szCs w:val="22"/>
          <w:u w:val="single"/>
        </w:rPr>
        <w:t xml:space="preserve">: </w:t>
      </w:r>
    </w:p>
    <w:p w14:paraId="5B7B9923" w14:textId="77777777" w:rsidR="00FF4BF7" w:rsidRPr="00A30E61" w:rsidRDefault="00D56339" w:rsidP="00F679C0">
      <w:pPr>
        <w:numPr>
          <w:ilvl w:val="0"/>
          <w:numId w:val="12"/>
        </w:numPr>
        <w:spacing w:after="0" w:line="240" w:lineRule="auto"/>
        <w:ind w:left="714" w:right="0" w:hanging="357"/>
        <w:rPr>
          <w:rFonts w:ascii="Times New Roman" w:hAnsi="Times New Roman" w:cs="Times New Roman"/>
          <w:sz w:val="22"/>
          <w:szCs w:val="22"/>
        </w:rPr>
      </w:pPr>
      <w:proofErr w:type="spellStart"/>
      <w:r w:rsidRPr="00A30E61">
        <w:rPr>
          <w:rFonts w:ascii="Times New Roman" w:hAnsi="Times New Roman" w:cs="Times New Roman"/>
          <w:sz w:val="22"/>
          <w:szCs w:val="22"/>
        </w:rPr>
        <w:t>WestWind</w:t>
      </w:r>
      <w:proofErr w:type="spellEnd"/>
      <w:r w:rsidRPr="00A30E61">
        <w:rPr>
          <w:rFonts w:ascii="Times New Roman" w:hAnsi="Times New Roman" w:cs="Times New Roman"/>
          <w:sz w:val="22"/>
          <w:szCs w:val="22"/>
        </w:rPr>
        <w:t xml:space="preserve"> ENERGY Polska Sp. z o.o. ul. Gdańska 4A 87-100 Toruń; </w:t>
      </w:r>
    </w:p>
    <w:p w14:paraId="3089ADC5" w14:textId="4EF36725" w:rsidR="006D7B15" w:rsidRDefault="00D56339" w:rsidP="00F679C0">
      <w:pPr>
        <w:numPr>
          <w:ilvl w:val="0"/>
          <w:numId w:val="12"/>
        </w:numPr>
        <w:spacing w:after="0" w:line="240" w:lineRule="auto"/>
        <w:ind w:left="714" w:right="0" w:hanging="357"/>
        <w:rPr>
          <w:rFonts w:ascii="Times New Roman" w:hAnsi="Times New Roman" w:cs="Times New Roman"/>
          <w:sz w:val="22"/>
          <w:szCs w:val="22"/>
        </w:rPr>
      </w:pPr>
      <w:r w:rsidRPr="00A30E61">
        <w:rPr>
          <w:rFonts w:ascii="Times New Roman" w:hAnsi="Times New Roman" w:cs="Times New Roman"/>
          <w:sz w:val="22"/>
          <w:szCs w:val="22"/>
        </w:rPr>
        <w:t xml:space="preserve">Urszula Sochaczewska pełnomocnik </w:t>
      </w:r>
      <w:r w:rsidR="006D7B15">
        <w:rPr>
          <w:rFonts w:ascii="Times New Roman" w:hAnsi="Times New Roman" w:cs="Times New Roman"/>
          <w:sz w:val="22"/>
          <w:szCs w:val="22"/>
        </w:rPr>
        <w:t>Orlen</w:t>
      </w:r>
      <w:r w:rsidRPr="00A30E61">
        <w:rPr>
          <w:rFonts w:ascii="Times New Roman" w:hAnsi="Times New Roman" w:cs="Times New Roman"/>
          <w:sz w:val="22"/>
          <w:szCs w:val="22"/>
        </w:rPr>
        <w:t xml:space="preserve"> S.A. </w:t>
      </w:r>
      <w:r w:rsidR="00334117">
        <w:rPr>
          <w:rFonts w:ascii="Times New Roman" w:hAnsi="Times New Roman" w:cs="Times New Roman"/>
          <w:sz w:val="22"/>
          <w:szCs w:val="22"/>
        </w:rPr>
        <w:t>ul. Chemikaliów 7, 09-411 Płock</w:t>
      </w:r>
      <w:r w:rsidR="006D7B15">
        <w:rPr>
          <w:rFonts w:ascii="Times New Roman" w:hAnsi="Times New Roman" w:cs="Times New Roman"/>
          <w:sz w:val="22"/>
          <w:szCs w:val="22"/>
        </w:rPr>
        <w:t xml:space="preserve"> </w:t>
      </w:r>
    </w:p>
    <w:p w14:paraId="2FAEA982" w14:textId="5B002B4A" w:rsidR="00FF4BF7" w:rsidRPr="00A30E61" w:rsidRDefault="006D7B15" w:rsidP="006D7B15">
      <w:pPr>
        <w:spacing w:after="0" w:line="240" w:lineRule="auto"/>
        <w:ind w:left="714" w:right="0" w:firstLine="0"/>
        <w:rPr>
          <w:rFonts w:ascii="Times New Roman" w:hAnsi="Times New Roman" w:cs="Times New Roman"/>
          <w:sz w:val="22"/>
          <w:szCs w:val="22"/>
        </w:rPr>
      </w:pPr>
      <w:r>
        <w:rPr>
          <w:rFonts w:ascii="Times New Roman" w:hAnsi="Times New Roman" w:cs="Times New Roman"/>
          <w:sz w:val="22"/>
          <w:szCs w:val="22"/>
        </w:rPr>
        <w:t xml:space="preserve">adres do korespondencji: </w:t>
      </w:r>
      <w:r w:rsidR="00D56339" w:rsidRPr="00A30E61">
        <w:rPr>
          <w:rFonts w:ascii="Times New Roman" w:hAnsi="Times New Roman" w:cs="Times New Roman"/>
          <w:sz w:val="22"/>
          <w:szCs w:val="22"/>
        </w:rPr>
        <w:t>ul. M. Kasprzaka 25</w:t>
      </w:r>
      <w:r w:rsidR="00334117">
        <w:rPr>
          <w:rFonts w:ascii="Times New Roman" w:hAnsi="Times New Roman" w:cs="Times New Roman"/>
          <w:sz w:val="22"/>
          <w:szCs w:val="22"/>
        </w:rPr>
        <w:t>,</w:t>
      </w:r>
      <w:r w:rsidR="00D56339" w:rsidRPr="00A30E61">
        <w:rPr>
          <w:rFonts w:ascii="Times New Roman" w:hAnsi="Times New Roman" w:cs="Times New Roman"/>
          <w:sz w:val="22"/>
          <w:szCs w:val="22"/>
        </w:rPr>
        <w:t xml:space="preserve"> 01-224 Warszawa; </w:t>
      </w:r>
    </w:p>
    <w:p w14:paraId="5AA9B93D" w14:textId="77777777" w:rsidR="00FF4BF7" w:rsidRDefault="00D56339" w:rsidP="00F679C0">
      <w:pPr>
        <w:numPr>
          <w:ilvl w:val="0"/>
          <w:numId w:val="12"/>
        </w:numPr>
        <w:spacing w:after="0" w:line="240" w:lineRule="auto"/>
        <w:ind w:left="714" w:right="0" w:hanging="357"/>
        <w:rPr>
          <w:rFonts w:ascii="Times New Roman" w:hAnsi="Times New Roman" w:cs="Times New Roman"/>
          <w:sz w:val="22"/>
          <w:szCs w:val="22"/>
        </w:rPr>
      </w:pPr>
      <w:r w:rsidRPr="00A30E61">
        <w:rPr>
          <w:rFonts w:ascii="Times New Roman" w:hAnsi="Times New Roman" w:cs="Times New Roman"/>
          <w:sz w:val="22"/>
          <w:szCs w:val="22"/>
        </w:rPr>
        <w:t>pozostałe strony postępowania zawiadomienie w trybie art. 49;</w:t>
      </w:r>
    </w:p>
    <w:p w14:paraId="600921AC" w14:textId="17CBA991" w:rsidR="00F679C0" w:rsidRPr="00A30E61" w:rsidRDefault="00F679C0" w:rsidP="00F679C0">
      <w:pPr>
        <w:numPr>
          <w:ilvl w:val="0"/>
          <w:numId w:val="12"/>
        </w:numPr>
        <w:spacing w:after="0" w:line="240" w:lineRule="auto"/>
        <w:ind w:left="714" w:right="0" w:hanging="357"/>
        <w:rPr>
          <w:rFonts w:ascii="Times New Roman" w:hAnsi="Times New Roman" w:cs="Times New Roman"/>
          <w:sz w:val="22"/>
          <w:szCs w:val="22"/>
        </w:rPr>
      </w:pPr>
      <w:r>
        <w:rPr>
          <w:rFonts w:ascii="Times New Roman" w:hAnsi="Times New Roman" w:cs="Times New Roman"/>
          <w:sz w:val="22"/>
          <w:szCs w:val="22"/>
        </w:rPr>
        <w:t>aa.</w:t>
      </w:r>
    </w:p>
    <w:p w14:paraId="752F4B0E" w14:textId="77777777" w:rsidR="00A30E61" w:rsidRPr="00316E5D" w:rsidRDefault="00A30E61">
      <w:pPr>
        <w:spacing w:after="0" w:line="259" w:lineRule="auto"/>
        <w:ind w:left="0" w:right="0" w:firstLine="0"/>
        <w:jc w:val="left"/>
        <w:rPr>
          <w:rFonts w:ascii="Times New Roman" w:hAnsi="Times New Roman" w:cs="Times New Roman"/>
          <w:sz w:val="4"/>
          <w:szCs w:val="4"/>
          <w:u w:val="single" w:color="000000"/>
        </w:rPr>
      </w:pPr>
    </w:p>
    <w:p w14:paraId="3C345145" w14:textId="481BFFC0" w:rsidR="00FF4BF7" w:rsidRPr="00A30E61" w:rsidRDefault="00D56339">
      <w:pPr>
        <w:spacing w:after="0" w:line="259" w:lineRule="auto"/>
        <w:ind w:left="0" w:right="0" w:firstLine="0"/>
        <w:jc w:val="left"/>
        <w:rPr>
          <w:rFonts w:ascii="Times New Roman" w:hAnsi="Times New Roman" w:cs="Times New Roman"/>
          <w:sz w:val="22"/>
          <w:szCs w:val="22"/>
        </w:rPr>
      </w:pPr>
      <w:r w:rsidRPr="00A30E61">
        <w:rPr>
          <w:rFonts w:ascii="Times New Roman" w:hAnsi="Times New Roman" w:cs="Times New Roman"/>
          <w:sz w:val="22"/>
          <w:szCs w:val="22"/>
          <w:u w:val="single" w:color="000000"/>
        </w:rPr>
        <w:t>Do wiadomości:</w:t>
      </w:r>
    </w:p>
    <w:p w14:paraId="3E1EA46D" w14:textId="599599D5" w:rsidR="00FF4BF7" w:rsidRPr="00F679C0" w:rsidRDefault="00D56339" w:rsidP="00F679C0">
      <w:pPr>
        <w:numPr>
          <w:ilvl w:val="0"/>
          <w:numId w:val="13"/>
        </w:numPr>
        <w:spacing w:after="0" w:line="229" w:lineRule="auto"/>
        <w:ind w:right="2692" w:hanging="360"/>
        <w:jc w:val="left"/>
        <w:rPr>
          <w:rFonts w:ascii="Times New Roman" w:hAnsi="Times New Roman" w:cs="Times New Roman"/>
          <w:sz w:val="22"/>
          <w:szCs w:val="22"/>
        </w:rPr>
      </w:pPr>
      <w:r w:rsidRPr="00A30E61">
        <w:rPr>
          <w:rFonts w:ascii="Times New Roman" w:hAnsi="Times New Roman" w:cs="Times New Roman"/>
          <w:sz w:val="22"/>
          <w:szCs w:val="22"/>
        </w:rPr>
        <w:t>Regionalny Dyrektor Ochrony Środowiska w</w:t>
      </w:r>
      <w:r w:rsidR="000F7EBD">
        <w:rPr>
          <w:rFonts w:ascii="Times New Roman" w:hAnsi="Times New Roman" w:cs="Times New Roman"/>
          <w:sz w:val="22"/>
          <w:szCs w:val="22"/>
        </w:rPr>
        <w:t xml:space="preserve"> B</w:t>
      </w:r>
      <w:r w:rsidRPr="00A30E61">
        <w:rPr>
          <w:rFonts w:ascii="Times New Roman" w:hAnsi="Times New Roman" w:cs="Times New Roman"/>
          <w:sz w:val="22"/>
          <w:szCs w:val="22"/>
        </w:rPr>
        <w:t>ydgoszczy ul. Dworcowa 81</w:t>
      </w:r>
      <w:r w:rsidR="00F679C0">
        <w:rPr>
          <w:rFonts w:ascii="Times New Roman" w:hAnsi="Times New Roman" w:cs="Times New Roman"/>
          <w:sz w:val="22"/>
          <w:szCs w:val="22"/>
        </w:rPr>
        <w:t xml:space="preserve">, </w:t>
      </w:r>
      <w:r w:rsidRPr="00F679C0">
        <w:rPr>
          <w:rFonts w:ascii="Times New Roman" w:hAnsi="Times New Roman" w:cs="Times New Roman"/>
          <w:sz w:val="22"/>
          <w:szCs w:val="22"/>
        </w:rPr>
        <w:t>85-00</w:t>
      </w:r>
      <w:r w:rsidR="00A30E61" w:rsidRPr="00F679C0">
        <w:rPr>
          <w:rFonts w:ascii="Times New Roman" w:hAnsi="Times New Roman" w:cs="Times New Roman"/>
          <w:sz w:val="22"/>
          <w:szCs w:val="22"/>
        </w:rPr>
        <w:t xml:space="preserve"> B</w:t>
      </w:r>
      <w:r w:rsidRPr="00F679C0">
        <w:rPr>
          <w:rFonts w:ascii="Times New Roman" w:hAnsi="Times New Roman" w:cs="Times New Roman"/>
          <w:sz w:val="22"/>
          <w:szCs w:val="22"/>
        </w:rPr>
        <w:t>ydgoszcz (e-PUAP);</w:t>
      </w:r>
    </w:p>
    <w:p w14:paraId="563CE012" w14:textId="09A111FE" w:rsidR="008F0BD0" w:rsidRPr="00F679C0" w:rsidRDefault="00D56339" w:rsidP="00F679C0">
      <w:pPr>
        <w:numPr>
          <w:ilvl w:val="0"/>
          <w:numId w:val="13"/>
        </w:numPr>
        <w:spacing w:after="0" w:line="229" w:lineRule="auto"/>
        <w:ind w:right="3118" w:hanging="360"/>
        <w:jc w:val="left"/>
        <w:rPr>
          <w:rFonts w:ascii="Times New Roman" w:hAnsi="Times New Roman" w:cs="Times New Roman"/>
          <w:sz w:val="22"/>
          <w:szCs w:val="22"/>
        </w:rPr>
      </w:pPr>
      <w:r w:rsidRPr="00A30E61">
        <w:rPr>
          <w:rFonts w:ascii="Times New Roman" w:hAnsi="Times New Roman" w:cs="Times New Roman"/>
          <w:sz w:val="22"/>
          <w:szCs w:val="22"/>
        </w:rPr>
        <w:t xml:space="preserve">Państwowy Powiatowy Inspektor Sanitarny w Toruniu ul. Sz. Bydgoska 1, </w:t>
      </w:r>
      <w:r w:rsidRPr="00F679C0">
        <w:rPr>
          <w:rFonts w:ascii="Times New Roman" w:hAnsi="Times New Roman" w:cs="Times New Roman"/>
          <w:sz w:val="22"/>
          <w:szCs w:val="22"/>
        </w:rPr>
        <w:t xml:space="preserve">87-100 Toruń (e-PUAP); </w:t>
      </w:r>
    </w:p>
    <w:p w14:paraId="592B1C3F" w14:textId="77777777" w:rsidR="000F7EBD" w:rsidRDefault="00D56339" w:rsidP="000F7EBD">
      <w:pPr>
        <w:numPr>
          <w:ilvl w:val="0"/>
          <w:numId w:val="13"/>
        </w:numPr>
        <w:spacing w:after="0" w:line="229" w:lineRule="auto"/>
        <w:ind w:right="2692" w:hanging="360"/>
        <w:jc w:val="left"/>
        <w:rPr>
          <w:rFonts w:ascii="Times New Roman" w:hAnsi="Times New Roman" w:cs="Times New Roman"/>
          <w:sz w:val="22"/>
          <w:szCs w:val="22"/>
        </w:rPr>
      </w:pPr>
      <w:r w:rsidRPr="00A30E61">
        <w:rPr>
          <w:rFonts w:ascii="Times New Roman" w:hAnsi="Times New Roman" w:cs="Times New Roman"/>
          <w:sz w:val="22"/>
          <w:szCs w:val="22"/>
        </w:rPr>
        <w:tab/>
        <w:t xml:space="preserve">Dyrektor Zarządu Zlewni w Toruniu Państwowego Gospodarstwa Wodnego Wody Polskie </w:t>
      </w:r>
    </w:p>
    <w:p w14:paraId="3896B3B4" w14:textId="2B95DE2F" w:rsidR="00FF4BF7" w:rsidRPr="00A30E61" w:rsidRDefault="00D56339" w:rsidP="00F679C0">
      <w:pPr>
        <w:spacing w:after="0" w:line="229" w:lineRule="auto"/>
        <w:ind w:left="705" w:right="2692" w:firstLine="0"/>
        <w:jc w:val="left"/>
        <w:rPr>
          <w:rFonts w:ascii="Times New Roman" w:hAnsi="Times New Roman" w:cs="Times New Roman"/>
          <w:sz w:val="22"/>
          <w:szCs w:val="22"/>
        </w:rPr>
      </w:pPr>
      <w:r w:rsidRPr="00A30E61">
        <w:rPr>
          <w:rFonts w:ascii="Times New Roman" w:hAnsi="Times New Roman" w:cs="Times New Roman"/>
          <w:sz w:val="22"/>
          <w:szCs w:val="22"/>
        </w:rPr>
        <w:t>ul. Popiełuszki 3</w:t>
      </w:r>
      <w:r w:rsidR="00F679C0">
        <w:rPr>
          <w:rFonts w:ascii="Times New Roman" w:hAnsi="Times New Roman" w:cs="Times New Roman"/>
          <w:sz w:val="22"/>
          <w:szCs w:val="22"/>
        </w:rPr>
        <w:t>,</w:t>
      </w:r>
      <w:r w:rsidRPr="00A30E61">
        <w:rPr>
          <w:rFonts w:ascii="Times New Roman" w:hAnsi="Times New Roman" w:cs="Times New Roman"/>
          <w:sz w:val="22"/>
          <w:szCs w:val="22"/>
        </w:rPr>
        <w:t xml:space="preserve"> 87-100 Toruń (e-UAP). </w:t>
      </w:r>
    </w:p>
    <w:sectPr w:rsidR="00FF4BF7" w:rsidRPr="00A30E61" w:rsidSect="009661FB">
      <w:footerReference w:type="even" r:id="rId34"/>
      <w:footerReference w:type="default" r:id="rId35"/>
      <w:headerReference w:type="first" r:id="rId36"/>
      <w:footerReference w:type="first" r:id="rId37"/>
      <w:pgSz w:w="11906" w:h="16838"/>
      <w:pgMar w:top="1428" w:right="1414" w:bottom="1452" w:left="1704" w:header="708" w:footer="93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E853" w14:textId="77777777" w:rsidR="0055490E" w:rsidRDefault="0055490E">
      <w:pPr>
        <w:spacing w:after="0" w:line="240" w:lineRule="auto"/>
      </w:pPr>
      <w:r>
        <w:separator/>
      </w:r>
    </w:p>
  </w:endnote>
  <w:endnote w:type="continuationSeparator" w:id="0">
    <w:p w14:paraId="2032BA75" w14:textId="77777777" w:rsidR="0055490E" w:rsidRDefault="0055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C07D" w14:textId="77777777" w:rsidR="00FF4BF7" w:rsidRDefault="00D56339">
    <w:pPr>
      <w:spacing w:after="0" w:line="259" w:lineRule="auto"/>
      <w:ind w:left="0" w:right="0"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2DD2" w14:textId="41180C17" w:rsidR="00FF4BF7" w:rsidRPr="00361930" w:rsidRDefault="00D56339">
    <w:pPr>
      <w:spacing w:after="0" w:line="259" w:lineRule="auto"/>
      <w:ind w:left="0" w:right="0" w:firstLine="0"/>
      <w:jc w:val="center"/>
      <w:rPr>
        <w:rFonts w:ascii="Times New Roman" w:hAnsi="Times New Roman" w:cs="Times New Roman"/>
        <w:sz w:val="20"/>
        <w:szCs w:val="20"/>
      </w:rPr>
    </w:pPr>
    <w:r w:rsidRPr="00361930">
      <w:rPr>
        <w:rFonts w:ascii="Times New Roman" w:hAnsi="Times New Roman" w:cs="Times New Roman"/>
        <w:sz w:val="20"/>
        <w:szCs w:val="20"/>
      </w:rPr>
      <w:fldChar w:fldCharType="begin"/>
    </w:r>
    <w:r w:rsidRPr="00361930">
      <w:rPr>
        <w:rFonts w:ascii="Times New Roman" w:hAnsi="Times New Roman" w:cs="Times New Roman"/>
        <w:sz w:val="20"/>
        <w:szCs w:val="20"/>
      </w:rPr>
      <w:instrText xml:space="preserve"> PAGE   \* MERGEFORMAT </w:instrText>
    </w:r>
    <w:r w:rsidRPr="00361930">
      <w:rPr>
        <w:rFonts w:ascii="Times New Roman" w:hAnsi="Times New Roman" w:cs="Times New Roman"/>
        <w:sz w:val="20"/>
        <w:szCs w:val="20"/>
      </w:rPr>
      <w:fldChar w:fldCharType="separate"/>
    </w:r>
    <w:r w:rsidR="00541460" w:rsidRPr="00361930">
      <w:rPr>
        <w:rFonts w:ascii="Times New Roman" w:hAnsi="Times New Roman" w:cs="Times New Roman"/>
        <w:noProof/>
        <w:sz w:val="20"/>
        <w:szCs w:val="20"/>
      </w:rPr>
      <w:t>37</w:t>
    </w:r>
    <w:r w:rsidRPr="00361930">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6B66" w14:textId="5174050C" w:rsidR="00FF4BF7" w:rsidRDefault="00D56339">
    <w:pPr>
      <w:spacing w:after="0" w:line="259" w:lineRule="auto"/>
      <w:ind w:left="0" w:right="0" w:firstLine="0"/>
      <w:jc w:val="center"/>
    </w:pPr>
    <w:r>
      <w:fldChar w:fldCharType="begin"/>
    </w:r>
    <w:r>
      <w:instrText xml:space="preserve"> PAGE   \* MERGEFORMAT </w:instrText>
    </w:r>
    <w:r>
      <w:fldChar w:fldCharType="separate"/>
    </w:r>
    <w:r w:rsidR="00A01556" w:rsidRPr="00A01556">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A6D8" w14:textId="77777777" w:rsidR="0055490E" w:rsidRDefault="0055490E">
      <w:pPr>
        <w:spacing w:after="0" w:line="240" w:lineRule="auto"/>
      </w:pPr>
      <w:r>
        <w:separator/>
      </w:r>
    </w:p>
  </w:footnote>
  <w:footnote w:type="continuationSeparator" w:id="0">
    <w:p w14:paraId="5FD9B5D6" w14:textId="77777777" w:rsidR="0055490E" w:rsidRDefault="0055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958" w14:textId="77777777" w:rsidR="009661FB" w:rsidRPr="009661FB" w:rsidRDefault="009661FB" w:rsidP="009661FB">
    <w:pPr>
      <w:tabs>
        <w:tab w:val="center" w:pos="4536"/>
      </w:tabs>
      <w:spacing w:after="0" w:line="240" w:lineRule="auto"/>
      <w:ind w:left="0" w:right="5809" w:firstLine="0"/>
      <w:jc w:val="center"/>
      <w:rPr>
        <w:rFonts w:ascii="Times New Roman" w:eastAsia="Times New Roman" w:hAnsi="Times New Roman" w:cs="Times New Roman"/>
        <w:b/>
        <w:bCs/>
        <w:color w:val="auto"/>
        <w:kern w:val="0"/>
        <w14:ligatures w14:val="none"/>
      </w:rPr>
    </w:pPr>
    <w:r w:rsidRPr="009661FB">
      <w:rPr>
        <w:rFonts w:ascii="Times New Roman" w:eastAsia="Times New Roman" w:hAnsi="Times New Roman" w:cs="Times New Roman"/>
        <w:b/>
        <w:bCs/>
        <w:color w:val="auto"/>
        <w:kern w:val="0"/>
        <w14:ligatures w14:val="none"/>
      </w:rPr>
      <w:t>WÓJT GMINY CHEŁMŻA</w:t>
    </w:r>
  </w:p>
  <w:p w14:paraId="62D363DB" w14:textId="77777777" w:rsidR="009661FB" w:rsidRPr="009661FB" w:rsidRDefault="009661FB" w:rsidP="009661FB">
    <w:pPr>
      <w:tabs>
        <w:tab w:val="center" w:pos="4536"/>
      </w:tabs>
      <w:spacing w:after="0" w:line="240" w:lineRule="auto"/>
      <w:ind w:left="0" w:right="6095" w:firstLine="0"/>
      <w:jc w:val="center"/>
      <w:rPr>
        <w:rFonts w:ascii="Times New Roman" w:eastAsia="Times New Roman" w:hAnsi="Times New Roman" w:cs="Times New Roman"/>
        <w:b/>
        <w:bCs/>
        <w:color w:val="auto"/>
        <w:kern w:val="0"/>
        <w14:ligatures w14:val="none"/>
      </w:rPr>
    </w:pPr>
    <w:r w:rsidRPr="009661FB">
      <w:rPr>
        <w:rFonts w:ascii="Times New Roman" w:eastAsia="Times New Roman" w:hAnsi="Times New Roman" w:cs="Times New Roman"/>
        <w:b/>
        <w:bCs/>
        <w:color w:val="auto"/>
        <w:kern w:val="0"/>
        <w14:ligatures w14:val="none"/>
      </w:rPr>
      <w:t>ul. Wodna 2</w:t>
    </w:r>
  </w:p>
  <w:p w14:paraId="4605F416" w14:textId="4963DADC" w:rsidR="009661FB" w:rsidRPr="009661FB" w:rsidRDefault="009661FB" w:rsidP="009661FB">
    <w:pPr>
      <w:tabs>
        <w:tab w:val="center" w:pos="4536"/>
      </w:tabs>
      <w:spacing w:after="0" w:line="240" w:lineRule="auto"/>
      <w:ind w:left="0" w:right="6095" w:firstLine="0"/>
      <w:jc w:val="center"/>
    </w:pPr>
    <w:r w:rsidRPr="009661FB">
      <w:rPr>
        <w:rFonts w:ascii="Times New Roman" w:eastAsia="Times New Roman" w:hAnsi="Times New Roman" w:cs="Times New Roman"/>
        <w:b/>
        <w:bCs/>
        <w:color w:val="auto"/>
        <w:kern w:val="0"/>
        <w14:ligatures w14:val="none"/>
      </w:rPr>
      <w:t>87-140 Chełmża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C73"/>
    <w:multiLevelType w:val="hybridMultilevel"/>
    <w:tmpl w:val="FEB88924"/>
    <w:lvl w:ilvl="0" w:tplc="B3D6B394">
      <w:start w:val="1"/>
      <w:numFmt w:val="upperRoman"/>
      <w:lvlText w:val="%1."/>
      <w:lvlJc w:val="left"/>
      <w:pPr>
        <w:ind w:left="69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56ABB62">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0EF06B6E">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236385A">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E9C03F6">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53684340">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3E6412CE">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E8C22172">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5F78FEC4">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960C62"/>
    <w:multiLevelType w:val="hybridMultilevel"/>
    <w:tmpl w:val="A2680998"/>
    <w:lvl w:ilvl="0" w:tplc="6700FC3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1B327835"/>
    <w:multiLevelType w:val="hybridMultilevel"/>
    <w:tmpl w:val="24401F74"/>
    <w:lvl w:ilvl="0" w:tplc="FE8CCDC8">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763502">
      <w:start w:val="23"/>
      <w:numFmt w:val="upperLetter"/>
      <w:lvlText w:val="%2"/>
      <w:lvlJc w:val="left"/>
      <w:pPr>
        <w:ind w:left="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9414D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E865A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842F2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16140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EA690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AACD6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F6E93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BF032D"/>
    <w:multiLevelType w:val="hybridMultilevel"/>
    <w:tmpl w:val="D8F02E42"/>
    <w:lvl w:ilvl="0" w:tplc="1A3CD946">
      <w:start w:val="1"/>
      <w:numFmt w:val="decimal"/>
      <w:lvlText w:val="%1)"/>
      <w:lvlJc w:val="left"/>
      <w:pPr>
        <w:ind w:left="72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256B326">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F6C082">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045192">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263F04">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D093F4">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FC5892">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F2117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14944E">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DE22CB"/>
    <w:multiLevelType w:val="multilevel"/>
    <w:tmpl w:val="040E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E9442F"/>
    <w:multiLevelType w:val="multilevel"/>
    <w:tmpl w:val="E9CE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42793"/>
    <w:multiLevelType w:val="hybridMultilevel"/>
    <w:tmpl w:val="92E6EFF2"/>
    <w:lvl w:ilvl="0" w:tplc="C1D49014">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A7497D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4C9C56">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C808C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108678">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88673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B48D1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72075C">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F0DA9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1D427C"/>
    <w:multiLevelType w:val="hybridMultilevel"/>
    <w:tmpl w:val="672C97BA"/>
    <w:lvl w:ilvl="0" w:tplc="4A7497D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329EE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081BB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2C8E7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F4152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3CC56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1AD05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B6636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444F3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8F27BD"/>
    <w:multiLevelType w:val="multilevel"/>
    <w:tmpl w:val="7E16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9F0931"/>
    <w:multiLevelType w:val="hybridMultilevel"/>
    <w:tmpl w:val="CD98F838"/>
    <w:lvl w:ilvl="0" w:tplc="093C7BB0">
      <w:start w:val="4"/>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4006E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58DF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246BE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80EA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ECD8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9264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283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1410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E30902"/>
    <w:multiLevelType w:val="hybridMultilevel"/>
    <w:tmpl w:val="1B2A6902"/>
    <w:lvl w:ilvl="0" w:tplc="F2846BDE">
      <w:start w:val="1"/>
      <w:numFmt w:val="decimal"/>
      <w:lvlText w:val="%1)"/>
      <w:lvlJc w:val="left"/>
      <w:pPr>
        <w:ind w:left="70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DE6DB84">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0C019A6">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8E20516">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8EEC3C">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D92DFB4">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9D6D866">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A2088E">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DBE2E5C">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C844486"/>
    <w:multiLevelType w:val="multilevel"/>
    <w:tmpl w:val="2FB0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D1700"/>
    <w:multiLevelType w:val="hybridMultilevel"/>
    <w:tmpl w:val="4E6630F0"/>
    <w:lvl w:ilvl="0" w:tplc="F2FE9566">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05E02F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B2AB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9A1C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6C8A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30ECC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EA07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4A9AB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B8FF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77434B"/>
    <w:multiLevelType w:val="multilevel"/>
    <w:tmpl w:val="1858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B5FA6"/>
    <w:multiLevelType w:val="multilevel"/>
    <w:tmpl w:val="E222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76E6B"/>
    <w:multiLevelType w:val="hybridMultilevel"/>
    <w:tmpl w:val="62A6E136"/>
    <w:lvl w:ilvl="0" w:tplc="64987B62">
      <w:start w:val="2"/>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A7497D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5C71C0">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90271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227C32">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0C08AA">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6A75E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8479E0">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1853E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84B73C6"/>
    <w:multiLevelType w:val="multilevel"/>
    <w:tmpl w:val="70CE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817D8"/>
    <w:multiLevelType w:val="hybridMultilevel"/>
    <w:tmpl w:val="4DA65D9E"/>
    <w:lvl w:ilvl="0" w:tplc="F89638C2">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4AE9D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BCC4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54D0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C8F2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E8B2C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3AC7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2A27D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9256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DCF2454"/>
    <w:multiLevelType w:val="multilevel"/>
    <w:tmpl w:val="B0C8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367F2"/>
    <w:multiLevelType w:val="multilevel"/>
    <w:tmpl w:val="D4FE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D05DF"/>
    <w:multiLevelType w:val="hybridMultilevel"/>
    <w:tmpl w:val="F9B2E75A"/>
    <w:lvl w:ilvl="0" w:tplc="FFCE4520">
      <w:start w:val="1"/>
      <w:numFmt w:val="decimal"/>
      <w:lvlText w:val="%1)"/>
      <w:lvlJc w:val="left"/>
      <w:pPr>
        <w:ind w:left="72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0EC397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FC3EB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8A307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B49A1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E8E6E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A0D3D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E6206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504BF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A763BC"/>
    <w:multiLevelType w:val="hybridMultilevel"/>
    <w:tmpl w:val="94E236BA"/>
    <w:lvl w:ilvl="0" w:tplc="4A7497D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105F0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9A0D3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30E0A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60F2D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7258A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C466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B29D8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4436B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6932493"/>
    <w:multiLevelType w:val="hybridMultilevel"/>
    <w:tmpl w:val="45DA4860"/>
    <w:lvl w:ilvl="0" w:tplc="29308A90">
      <w:start w:val="1"/>
      <w:numFmt w:val="bullet"/>
      <w:lvlText w:val="•"/>
      <w:lvlJc w:val="left"/>
      <w:pPr>
        <w:ind w:left="3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4A7497D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44AA38">
      <w:start w:val="1"/>
      <w:numFmt w:val="bullet"/>
      <w:lvlText w:val="▪"/>
      <w:lvlJc w:val="left"/>
      <w:pPr>
        <w:ind w:left="142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AA668DC8">
      <w:start w:val="1"/>
      <w:numFmt w:val="bullet"/>
      <w:lvlText w:val="•"/>
      <w:lvlJc w:val="left"/>
      <w:pPr>
        <w:ind w:left="214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AD66AD3E">
      <w:start w:val="1"/>
      <w:numFmt w:val="bullet"/>
      <w:lvlText w:val="o"/>
      <w:lvlJc w:val="left"/>
      <w:pPr>
        <w:ind w:left="286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A0B27B84">
      <w:start w:val="1"/>
      <w:numFmt w:val="bullet"/>
      <w:lvlText w:val="▪"/>
      <w:lvlJc w:val="left"/>
      <w:pPr>
        <w:ind w:left="358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FB14B100">
      <w:start w:val="1"/>
      <w:numFmt w:val="bullet"/>
      <w:lvlText w:val="•"/>
      <w:lvlJc w:val="left"/>
      <w:pPr>
        <w:ind w:left="430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FFA8715E">
      <w:start w:val="1"/>
      <w:numFmt w:val="bullet"/>
      <w:lvlText w:val="o"/>
      <w:lvlJc w:val="left"/>
      <w:pPr>
        <w:ind w:left="502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8BAA82AC">
      <w:start w:val="1"/>
      <w:numFmt w:val="bullet"/>
      <w:lvlText w:val="▪"/>
      <w:lvlJc w:val="left"/>
      <w:pPr>
        <w:ind w:left="574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num w:numId="1" w16cid:durableId="311296551">
    <w:abstractNumId w:val="7"/>
  </w:num>
  <w:num w:numId="2" w16cid:durableId="1700815761">
    <w:abstractNumId w:val="21"/>
  </w:num>
  <w:num w:numId="3" w16cid:durableId="1578132765">
    <w:abstractNumId w:val="6"/>
  </w:num>
  <w:num w:numId="4" w16cid:durableId="1822307344">
    <w:abstractNumId w:val="17"/>
  </w:num>
  <w:num w:numId="5" w16cid:durableId="1285036930">
    <w:abstractNumId w:val="12"/>
  </w:num>
  <w:num w:numId="6" w16cid:durableId="1372805527">
    <w:abstractNumId w:val="15"/>
  </w:num>
  <w:num w:numId="7" w16cid:durableId="28536416">
    <w:abstractNumId w:val="0"/>
  </w:num>
  <w:num w:numId="8" w16cid:durableId="999844466">
    <w:abstractNumId w:val="9"/>
  </w:num>
  <w:num w:numId="9" w16cid:durableId="598565124">
    <w:abstractNumId w:val="2"/>
  </w:num>
  <w:num w:numId="10" w16cid:durableId="326328622">
    <w:abstractNumId w:val="22"/>
  </w:num>
  <w:num w:numId="11" w16cid:durableId="2047099721">
    <w:abstractNumId w:val="3"/>
  </w:num>
  <w:num w:numId="12" w16cid:durableId="1683047482">
    <w:abstractNumId w:val="20"/>
  </w:num>
  <w:num w:numId="13" w16cid:durableId="860585752">
    <w:abstractNumId w:val="10"/>
  </w:num>
  <w:num w:numId="14" w16cid:durableId="1268852093">
    <w:abstractNumId w:val="11"/>
  </w:num>
  <w:num w:numId="15" w16cid:durableId="70155688">
    <w:abstractNumId w:val="19"/>
  </w:num>
  <w:num w:numId="16" w16cid:durableId="535235040">
    <w:abstractNumId w:val="5"/>
  </w:num>
  <w:num w:numId="17" w16cid:durableId="1749493941">
    <w:abstractNumId w:val="18"/>
  </w:num>
  <w:num w:numId="18" w16cid:durableId="45027253">
    <w:abstractNumId w:val="13"/>
  </w:num>
  <w:num w:numId="19" w16cid:durableId="43330764">
    <w:abstractNumId w:val="14"/>
  </w:num>
  <w:num w:numId="20" w16cid:durableId="987591382">
    <w:abstractNumId w:val="4"/>
  </w:num>
  <w:num w:numId="21" w16cid:durableId="406458127">
    <w:abstractNumId w:val="16"/>
  </w:num>
  <w:num w:numId="22" w16cid:durableId="811020097">
    <w:abstractNumId w:val="8"/>
  </w:num>
  <w:num w:numId="23" w16cid:durableId="631715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BF7"/>
    <w:rsid w:val="0002496A"/>
    <w:rsid w:val="00042C64"/>
    <w:rsid w:val="00055584"/>
    <w:rsid w:val="00060CAB"/>
    <w:rsid w:val="00064A29"/>
    <w:rsid w:val="0008498D"/>
    <w:rsid w:val="000F7EBD"/>
    <w:rsid w:val="0013119A"/>
    <w:rsid w:val="00156068"/>
    <w:rsid w:val="00190569"/>
    <w:rsid w:val="001D4A99"/>
    <w:rsid w:val="001F6231"/>
    <w:rsid w:val="00206A8B"/>
    <w:rsid w:val="00214B13"/>
    <w:rsid w:val="00225073"/>
    <w:rsid w:val="00232606"/>
    <w:rsid w:val="00234538"/>
    <w:rsid w:val="002446A2"/>
    <w:rsid w:val="002643E4"/>
    <w:rsid w:val="00274F6D"/>
    <w:rsid w:val="002B574A"/>
    <w:rsid w:val="002C53D3"/>
    <w:rsid w:val="002E7484"/>
    <w:rsid w:val="002F2EF4"/>
    <w:rsid w:val="00316E5D"/>
    <w:rsid w:val="00333B4B"/>
    <w:rsid w:val="00334117"/>
    <w:rsid w:val="00361930"/>
    <w:rsid w:val="00381C42"/>
    <w:rsid w:val="003A2675"/>
    <w:rsid w:val="003A2BDE"/>
    <w:rsid w:val="003D12D1"/>
    <w:rsid w:val="003E76F2"/>
    <w:rsid w:val="00407065"/>
    <w:rsid w:val="004142E2"/>
    <w:rsid w:val="00424854"/>
    <w:rsid w:val="004409F8"/>
    <w:rsid w:val="00494D1E"/>
    <w:rsid w:val="00496337"/>
    <w:rsid w:val="004E24A4"/>
    <w:rsid w:val="004E42EA"/>
    <w:rsid w:val="004E607B"/>
    <w:rsid w:val="00517178"/>
    <w:rsid w:val="00541460"/>
    <w:rsid w:val="005436AB"/>
    <w:rsid w:val="00551CE1"/>
    <w:rsid w:val="0055490E"/>
    <w:rsid w:val="00575617"/>
    <w:rsid w:val="00581D09"/>
    <w:rsid w:val="00591187"/>
    <w:rsid w:val="005F549C"/>
    <w:rsid w:val="006068B5"/>
    <w:rsid w:val="006A0582"/>
    <w:rsid w:val="006A43B1"/>
    <w:rsid w:val="006B3899"/>
    <w:rsid w:val="006C666A"/>
    <w:rsid w:val="006D7B15"/>
    <w:rsid w:val="00704673"/>
    <w:rsid w:val="007058E9"/>
    <w:rsid w:val="007234A9"/>
    <w:rsid w:val="00744CE9"/>
    <w:rsid w:val="00745A09"/>
    <w:rsid w:val="007A73C1"/>
    <w:rsid w:val="00802579"/>
    <w:rsid w:val="00810890"/>
    <w:rsid w:val="00814624"/>
    <w:rsid w:val="00867314"/>
    <w:rsid w:val="0089163A"/>
    <w:rsid w:val="00893AA9"/>
    <w:rsid w:val="008B5DEA"/>
    <w:rsid w:val="008D0C61"/>
    <w:rsid w:val="008D2093"/>
    <w:rsid w:val="008E421D"/>
    <w:rsid w:val="008F0B6F"/>
    <w:rsid w:val="008F0BD0"/>
    <w:rsid w:val="008F121D"/>
    <w:rsid w:val="008F5999"/>
    <w:rsid w:val="008F76C2"/>
    <w:rsid w:val="00904394"/>
    <w:rsid w:val="00913DBC"/>
    <w:rsid w:val="009341FC"/>
    <w:rsid w:val="009661FB"/>
    <w:rsid w:val="009668D6"/>
    <w:rsid w:val="00984887"/>
    <w:rsid w:val="009B70CF"/>
    <w:rsid w:val="009D1331"/>
    <w:rsid w:val="009E1C94"/>
    <w:rsid w:val="009F7E27"/>
    <w:rsid w:val="00A01556"/>
    <w:rsid w:val="00A1115D"/>
    <w:rsid w:val="00A30E61"/>
    <w:rsid w:val="00A35159"/>
    <w:rsid w:val="00A36A12"/>
    <w:rsid w:val="00A54888"/>
    <w:rsid w:val="00A96D10"/>
    <w:rsid w:val="00A971C8"/>
    <w:rsid w:val="00AB45A0"/>
    <w:rsid w:val="00AF17C8"/>
    <w:rsid w:val="00B153EA"/>
    <w:rsid w:val="00B3664B"/>
    <w:rsid w:val="00B44922"/>
    <w:rsid w:val="00B52E2C"/>
    <w:rsid w:val="00B64C0E"/>
    <w:rsid w:val="00B84890"/>
    <w:rsid w:val="00B97F76"/>
    <w:rsid w:val="00BA6C4F"/>
    <w:rsid w:val="00BB49B7"/>
    <w:rsid w:val="00BC2359"/>
    <w:rsid w:val="00BC721F"/>
    <w:rsid w:val="00C5065F"/>
    <w:rsid w:val="00C5727F"/>
    <w:rsid w:val="00C93AC5"/>
    <w:rsid w:val="00CA7788"/>
    <w:rsid w:val="00CB072A"/>
    <w:rsid w:val="00CC6721"/>
    <w:rsid w:val="00CF2545"/>
    <w:rsid w:val="00D03E9E"/>
    <w:rsid w:val="00D2678D"/>
    <w:rsid w:val="00D42AF2"/>
    <w:rsid w:val="00D4555E"/>
    <w:rsid w:val="00D46B7C"/>
    <w:rsid w:val="00D56339"/>
    <w:rsid w:val="00D97D28"/>
    <w:rsid w:val="00DA1B43"/>
    <w:rsid w:val="00DA2A80"/>
    <w:rsid w:val="00DA4BAA"/>
    <w:rsid w:val="00DE00F5"/>
    <w:rsid w:val="00DF2B29"/>
    <w:rsid w:val="00DF5665"/>
    <w:rsid w:val="00E2025E"/>
    <w:rsid w:val="00E365FD"/>
    <w:rsid w:val="00E55D6C"/>
    <w:rsid w:val="00E81776"/>
    <w:rsid w:val="00E835B6"/>
    <w:rsid w:val="00E95C0E"/>
    <w:rsid w:val="00EC3562"/>
    <w:rsid w:val="00ED3821"/>
    <w:rsid w:val="00ED4884"/>
    <w:rsid w:val="00EE47DB"/>
    <w:rsid w:val="00F034B6"/>
    <w:rsid w:val="00F679C0"/>
    <w:rsid w:val="00F84C61"/>
    <w:rsid w:val="00FA3749"/>
    <w:rsid w:val="00FB0087"/>
    <w:rsid w:val="00FC6B55"/>
    <w:rsid w:val="00FD0DDE"/>
    <w:rsid w:val="00FD5083"/>
    <w:rsid w:val="00FF4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33F3"/>
  <w15:docId w15:val="{A3F0F175-E3F5-4329-85A1-8350E7BF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7" w:line="256" w:lineRule="auto"/>
      <w:ind w:left="8" w:right="1" w:hanging="8"/>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 w:line="259" w:lineRule="auto"/>
      <w:ind w:left="10" w:hanging="10"/>
      <w:jc w:val="center"/>
      <w:outlineLvl w:val="0"/>
    </w:pPr>
    <w:rPr>
      <w:rFonts w:ascii="Calibri" w:eastAsia="Calibri" w:hAnsi="Calibri" w:cs="Calibri"/>
      <w:b/>
      <w:color w:val="000000"/>
    </w:rPr>
  </w:style>
  <w:style w:type="paragraph" w:styleId="Nagwek3">
    <w:name w:val="heading 3"/>
    <w:basedOn w:val="Normalny"/>
    <w:next w:val="Normalny"/>
    <w:link w:val="Nagwek3Znak"/>
    <w:uiPriority w:val="9"/>
    <w:semiHidden/>
    <w:unhideWhenUsed/>
    <w:qFormat/>
    <w:rsid w:val="00232606"/>
    <w:pPr>
      <w:keepNext/>
      <w:keepLines/>
      <w:spacing w:before="40" w:after="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semiHidden/>
    <w:unhideWhenUsed/>
    <w:qFormat/>
    <w:rsid w:val="0023260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6">
    <w:name w:val="heading 6"/>
    <w:basedOn w:val="Normalny"/>
    <w:next w:val="Normalny"/>
    <w:link w:val="Nagwek6Znak"/>
    <w:uiPriority w:val="9"/>
    <w:semiHidden/>
    <w:unhideWhenUsed/>
    <w:qFormat/>
    <w:rsid w:val="00E2025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paragraph" w:styleId="Nagwek">
    <w:name w:val="header"/>
    <w:basedOn w:val="Normalny"/>
    <w:link w:val="NagwekZnak"/>
    <w:uiPriority w:val="99"/>
    <w:unhideWhenUsed/>
    <w:rsid w:val="009661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61FB"/>
    <w:rPr>
      <w:rFonts w:ascii="Calibri" w:eastAsia="Calibri" w:hAnsi="Calibri" w:cs="Calibri"/>
      <w:color w:val="000000"/>
    </w:rPr>
  </w:style>
  <w:style w:type="character" w:customStyle="1" w:styleId="Nagwek3Znak">
    <w:name w:val="Nagłówek 3 Znak"/>
    <w:basedOn w:val="Domylnaczcionkaakapitu"/>
    <w:link w:val="Nagwek3"/>
    <w:uiPriority w:val="9"/>
    <w:semiHidden/>
    <w:rsid w:val="00232606"/>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semiHidden/>
    <w:rsid w:val="00232606"/>
    <w:rPr>
      <w:rFonts w:asciiTheme="majorHAnsi" w:eastAsiaTheme="majorEastAsia" w:hAnsiTheme="majorHAnsi" w:cstheme="majorBidi"/>
      <w:i/>
      <w:iCs/>
      <w:color w:val="2F5496" w:themeColor="accent1" w:themeShade="BF"/>
    </w:rPr>
  </w:style>
  <w:style w:type="character" w:styleId="Hipercze">
    <w:name w:val="Hyperlink"/>
    <w:basedOn w:val="Domylnaczcionkaakapitu"/>
    <w:uiPriority w:val="99"/>
    <w:unhideWhenUsed/>
    <w:rsid w:val="00FB0087"/>
    <w:rPr>
      <w:color w:val="0563C1" w:themeColor="hyperlink"/>
      <w:u w:val="single"/>
    </w:rPr>
  </w:style>
  <w:style w:type="character" w:customStyle="1" w:styleId="Nierozpoznanawzmianka1">
    <w:name w:val="Nierozpoznana wzmianka1"/>
    <w:basedOn w:val="Domylnaczcionkaakapitu"/>
    <w:uiPriority w:val="99"/>
    <w:semiHidden/>
    <w:unhideWhenUsed/>
    <w:rsid w:val="00FB0087"/>
    <w:rPr>
      <w:color w:val="605E5C"/>
      <w:shd w:val="clear" w:color="auto" w:fill="E1DFDD"/>
    </w:rPr>
  </w:style>
  <w:style w:type="paragraph" w:styleId="NormalnyWeb">
    <w:name w:val="Normal (Web)"/>
    <w:basedOn w:val="Normalny"/>
    <w:uiPriority w:val="99"/>
    <w:unhideWhenUsed/>
    <w:rsid w:val="002C53D3"/>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character" w:styleId="Pogrubienie">
    <w:name w:val="Strong"/>
    <w:basedOn w:val="Domylnaczcionkaakapitu"/>
    <w:uiPriority w:val="22"/>
    <w:qFormat/>
    <w:rsid w:val="00B3664B"/>
    <w:rPr>
      <w:b/>
      <w:bCs/>
    </w:rPr>
  </w:style>
  <w:style w:type="character" w:customStyle="1" w:styleId="Nagwek6Znak">
    <w:name w:val="Nagłówek 6 Znak"/>
    <w:basedOn w:val="Domylnaczcionkaakapitu"/>
    <w:link w:val="Nagwek6"/>
    <w:uiPriority w:val="9"/>
    <w:semiHidden/>
    <w:rsid w:val="00E2025E"/>
    <w:rPr>
      <w:rFonts w:asciiTheme="majorHAnsi" w:eastAsiaTheme="majorEastAsia" w:hAnsiTheme="majorHAnsi" w:cstheme="majorBidi"/>
      <w:color w:val="1F3763" w:themeColor="accent1" w:themeShade="7F"/>
    </w:rPr>
  </w:style>
  <w:style w:type="paragraph" w:styleId="Akapitzlist">
    <w:name w:val="List Paragraph"/>
    <w:basedOn w:val="Normalny"/>
    <w:uiPriority w:val="34"/>
    <w:qFormat/>
    <w:rsid w:val="00A30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3704">
      <w:bodyDiv w:val="1"/>
      <w:marLeft w:val="0"/>
      <w:marRight w:val="0"/>
      <w:marTop w:val="0"/>
      <w:marBottom w:val="0"/>
      <w:divBdr>
        <w:top w:val="none" w:sz="0" w:space="0" w:color="auto"/>
        <w:left w:val="none" w:sz="0" w:space="0" w:color="auto"/>
        <w:bottom w:val="none" w:sz="0" w:space="0" w:color="auto"/>
        <w:right w:val="none" w:sz="0" w:space="0" w:color="auto"/>
      </w:divBdr>
    </w:div>
    <w:div w:id="268854514">
      <w:bodyDiv w:val="1"/>
      <w:marLeft w:val="0"/>
      <w:marRight w:val="0"/>
      <w:marTop w:val="0"/>
      <w:marBottom w:val="0"/>
      <w:divBdr>
        <w:top w:val="none" w:sz="0" w:space="0" w:color="auto"/>
        <w:left w:val="none" w:sz="0" w:space="0" w:color="auto"/>
        <w:bottom w:val="none" w:sz="0" w:space="0" w:color="auto"/>
        <w:right w:val="none" w:sz="0" w:space="0" w:color="auto"/>
      </w:divBdr>
    </w:div>
    <w:div w:id="527568343">
      <w:bodyDiv w:val="1"/>
      <w:marLeft w:val="0"/>
      <w:marRight w:val="0"/>
      <w:marTop w:val="0"/>
      <w:marBottom w:val="0"/>
      <w:divBdr>
        <w:top w:val="none" w:sz="0" w:space="0" w:color="auto"/>
        <w:left w:val="none" w:sz="0" w:space="0" w:color="auto"/>
        <w:bottom w:val="none" w:sz="0" w:space="0" w:color="auto"/>
        <w:right w:val="none" w:sz="0" w:space="0" w:color="auto"/>
      </w:divBdr>
      <w:divsChild>
        <w:div w:id="522129423">
          <w:marLeft w:val="0"/>
          <w:marRight w:val="0"/>
          <w:marTop w:val="0"/>
          <w:marBottom w:val="0"/>
          <w:divBdr>
            <w:top w:val="none" w:sz="0" w:space="0" w:color="auto"/>
            <w:left w:val="none" w:sz="0" w:space="0" w:color="auto"/>
            <w:bottom w:val="none" w:sz="0" w:space="0" w:color="auto"/>
            <w:right w:val="none" w:sz="0" w:space="0" w:color="auto"/>
          </w:divBdr>
          <w:divsChild>
            <w:div w:id="903220833">
              <w:marLeft w:val="0"/>
              <w:marRight w:val="0"/>
              <w:marTop w:val="0"/>
              <w:marBottom w:val="0"/>
              <w:divBdr>
                <w:top w:val="none" w:sz="0" w:space="0" w:color="auto"/>
                <w:left w:val="none" w:sz="0" w:space="0" w:color="auto"/>
                <w:bottom w:val="none" w:sz="0" w:space="0" w:color="auto"/>
                <w:right w:val="none" w:sz="0" w:space="0" w:color="auto"/>
              </w:divBdr>
              <w:divsChild>
                <w:div w:id="415710404">
                  <w:marLeft w:val="0"/>
                  <w:marRight w:val="0"/>
                  <w:marTop w:val="0"/>
                  <w:marBottom w:val="0"/>
                  <w:divBdr>
                    <w:top w:val="none" w:sz="0" w:space="0" w:color="auto"/>
                    <w:left w:val="none" w:sz="0" w:space="0" w:color="auto"/>
                    <w:bottom w:val="none" w:sz="0" w:space="0" w:color="auto"/>
                    <w:right w:val="none" w:sz="0" w:space="0" w:color="auto"/>
                  </w:divBdr>
                  <w:divsChild>
                    <w:div w:id="994449790">
                      <w:marLeft w:val="0"/>
                      <w:marRight w:val="0"/>
                      <w:marTop w:val="0"/>
                      <w:marBottom w:val="0"/>
                      <w:divBdr>
                        <w:top w:val="none" w:sz="0" w:space="0" w:color="auto"/>
                        <w:left w:val="none" w:sz="0" w:space="0" w:color="auto"/>
                        <w:bottom w:val="none" w:sz="0" w:space="0" w:color="auto"/>
                        <w:right w:val="none" w:sz="0" w:space="0" w:color="auto"/>
                      </w:divBdr>
                      <w:divsChild>
                        <w:div w:id="1011951657">
                          <w:marLeft w:val="0"/>
                          <w:marRight w:val="0"/>
                          <w:marTop w:val="0"/>
                          <w:marBottom w:val="0"/>
                          <w:divBdr>
                            <w:top w:val="none" w:sz="0" w:space="0" w:color="auto"/>
                            <w:left w:val="none" w:sz="0" w:space="0" w:color="auto"/>
                            <w:bottom w:val="none" w:sz="0" w:space="0" w:color="auto"/>
                            <w:right w:val="none" w:sz="0" w:space="0" w:color="auto"/>
                          </w:divBdr>
                          <w:divsChild>
                            <w:div w:id="19402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3946">
                  <w:marLeft w:val="0"/>
                  <w:marRight w:val="0"/>
                  <w:marTop w:val="0"/>
                  <w:marBottom w:val="0"/>
                  <w:divBdr>
                    <w:top w:val="none" w:sz="0" w:space="0" w:color="auto"/>
                    <w:left w:val="none" w:sz="0" w:space="0" w:color="auto"/>
                    <w:bottom w:val="none" w:sz="0" w:space="0" w:color="auto"/>
                    <w:right w:val="none" w:sz="0" w:space="0" w:color="auto"/>
                  </w:divBdr>
                  <w:divsChild>
                    <w:div w:id="13636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4687">
      <w:bodyDiv w:val="1"/>
      <w:marLeft w:val="0"/>
      <w:marRight w:val="0"/>
      <w:marTop w:val="0"/>
      <w:marBottom w:val="0"/>
      <w:divBdr>
        <w:top w:val="none" w:sz="0" w:space="0" w:color="auto"/>
        <w:left w:val="none" w:sz="0" w:space="0" w:color="auto"/>
        <w:bottom w:val="none" w:sz="0" w:space="0" w:color="auto"/>
        <w:right w:val="none" w:sz="0" w:space="0" w:color="auto"/>
      </w:divBdr>
    </w:div>
    <w:div w:id="694036508">
      <w:bodyDiv w:val="1"/>
      <w:marLeft w:val="0"/>
      <w:marRight w:val="0"/>
      <w:marTop w:val="0"/>
      <w:marBottom w:val="0"/>
      <w:divBdr>
        <w:top w:val="none" w:sz="0" w:space="0" w:color="auto"/>
        <w:left w:val="none" w:sz="0" w:space="0" w:color="auto"/>
        <w:bottom w:val="none" w:sz="0" w:space="0" w:color="auto"/>
        <w:right w:val="none" w:sz="0" w:space="0" w:color="auto"/>
      </w:divBdr>
    </w:div>
    <w:div w:id="1381635258">
      <w:bodyDiv w:val="1"/>
      <w:marLeft w:val="0"/>
      <w:marRight w:val="0"/>
      <w:marTop w:val="0"/>
      <w:marBottom w:val="0"/>
      <w:divBdr>
        <w:top w:val="none" w:sz="0" w:space="0" w:color="auto"/>
        <w:left w:val="none" w:sz="0" w:space="0" w:color="auto"/>
        <w:bottom w:val="none" w:sz="0" w:space="0" w:color="auto"/>
        <w:right w:val="none" w:sz="0" w:space="0" w:color="auto"/>
      </w:divBdr>
    </w:div>
    <w:div w:id="1660695691">
      <w:bodyDiv w:val="1"/>
      <w:marLeft w:val="0"/>
      <w:marRight w:val="0"/>
      <w:marTop w:val="0"/>
      <w:marBottom w:val="0"/>
      <w:divBdr>
        <w:top w:val="none" w:sz="0" w:space="0" w:color="auto"/>
        <w:left w:val="none" w:sz="0" w:space="0" w:color="auto"/>
        <w:bottom w:val="none" w:sz="0" w:space="0" w:color="auto"/>
        <w:right w:val="none" w:sz="0" w:space="0" w:color="auto"/>
      </w:divBdr>
    </w:div>
    <w:div w:id="1746418045">
      <w:bodyDiv w:val="1"/>
      <w:marLeft w:val="0"/>
      <w:marRight w:val="0"/>
      <w:marTop w:val="0"/>
      <w:marBottom w:val="0"/>
      <w:divBdr>
        <w:top w:val="none" w:sz="0" w:space="0" w:color="auto"/>
        <w:left w:val="none" w:sz="0" w:space="0" w:color="auto"/>
        <w:bottom w:val="none" w:sz="0" w:space="0" w:color="auto"/>
        <w:right w:val="none" w:sz="0" w:space="0" w:color="auto"/>
      </w:divBdr>
      <w:divsChild>
        <w:div w:id="1668560969">
          <w:marLeft w:val="0"/>
          <w:marRight w:val="0"/>
          <w:marTop w:val="0"/>
          <w:marBottom w:val="0"/>
          <w:divBdr>
            <w:top w:val="none" w:sz="0" w:space="0" w:color="auto"/>
            <w:left w:val="none" w:sz="0" w:space="0" w:color="auto"/>
            <w:bottom w:val="none" w:sz="0" w:space="0" w:color="auto"/>
            <w:right w:val="none" w:sz="0" w:space="0" w:color="auto"/>
          </w:divBdr>
          <w:divsChild>
            <w:div w:id="1297486678">
              <w:marLeft w:val="0"/>
              <w:marRight w:val="0"/>
              <w:marTop w:val="0"/>
              <w:marBottom w:val="0"/>
              <w:divBdr>
                <w:top w:val="none" w:sz="0" w:space="0" w:color="auto"/>
                <w:left w:val="none" w:sz="0" w:space="0" w:color="auto"/>
                <w:bottom w:val="none" w:sz="0" w:space="0" w:color="auto"/>
                <w:right w:val="none" w:sz="0" w:space="0" w:color="auto"/>
              </w:divBdr>
              <w:divsChild>
                <w:div w:id="869302086">
                  <w:marLeft w:val="0"/>
                  <w:marRight w:val="0"/>
                  <w:marTop w:val="0"/>
                  <w:marBottom w:val="0"/>
                  <w:divBdr>
                    <w:top w:val="none" w:sz="0" w:space="0" w:color="auto"/>
                    <w:left w:val="none" w:sz="0" w:space="0" w:color="auto"/>
                    <w:bottom w:val="none" w:sz="0" w:space="0" w:color="auto"/>
                    <w:right w:val="none" w:sz="0" w:space="0" w:color="auto"/>
                  </w:divBdr>
                  <w:divsChild>
                    <w:div w:id="1114403099">
                      <w:marLeft w:val="0"/>
                      <w:marRight w:val="0"/>
                      <w:marTop w:val="0"/>
                      <w:marBottom w:val="0"/>
                      <w:divBdr>
                        <w:top w:val="none" w:sz="0" w:space="0" w:color="auto"/>
                        <w:left w:val="none" w:sz="0" w:space="0" w:color="auto"/>
                        <w:bottom w:val="none" w:sz="0" w:space="0" w:color="auto"/>
                        <w:right w:val="none" w:sz="0" w:space="0" w:color="auto"/>
                      </w:divBdr>
                      <w:divsChild>
                        <w:div w:id="929503826">
                          <w:marLeft w:val="0"/>
                          <w:marRight w:val="0"/>
                          <w:marTop w:val="0"/>
                          <w:marBottom w:val="0"/>
                          <w:divBdr>
                            <w:top w:val="none" w:sz="0" w:space="0" w:color="auto"/>
                            <w:left w:val="none" w:sz="0" w:space="0" w:color="auto"/>
                            <w:bottom w:val="none" w:sz="0" w:space="0" w:color="auto"/>
                            <w:right w:val="none" w:sz="0" w:space="0" w:color="auto"/>
                          </w:divBdr>
                          <w:divsChild>
                            <w:div w:id="1745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429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ip.gminachelmza.pl/7725,ogloszenia-i-komunikaty" TargetMode="External"/><Relationship Id="rId18" Type="http://schemas.openxmlformats.org/officeDocument/2006/relationships/hyperlink" Target="https://www.bip/" TargetMode="External"/><Relationship Id="rId26" Type="http://schemas.openxmlformats.org/officeDocument/2006/relationships/hyperlink" Target="https://www.bip.chelmza.pl/" TargetMode="External"/><Relationship Id="rId39" Type="http://schemas.openxmlformats.org/officeDocument/2006/relationships/theme" Target="theme/theme1.xml"/><Relationship Id="rId21" Type="http://schemas.openxmlformats.org/officeDocument/2006/relationships/hyperlink" Target="https://www.bi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ykaz.ekoportal.pl/CardList.seam" TargetMode="External"/><Relationship Id="rId17" Type="http://schemas.openxmlformats.org/officeDocument/2006/relationships/hyperlink" Target="https://www.bip/" TargetMode="External"/><Relationship Id="rId25" Type="http://schemas.openxmlformats.org/officeDocument/2006/relationships/hyperlink" Target="https://www.bip.gminachelmza.pl/7725,ogloszenia-i-komunikaty" TargetMode="External"/><Relationship Id="rId33" Type="http://schemas.openxmlformats.org/officeDocument/2006/relationships/hyperlink" Target="mailto:monikaworonowicz@gminachelmza.p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p/" TargetMode="External"/><Relationship Id="rId20" Type="http://schemas.openxmlformats.org/officeDocument/2006/relationships/hyperlink" Target="https://www.bip.gminachelmza.pl/7725,ogloszenia-i-komunikaty" TargetMode="External"/><Relationship Id="rId29" Type="http://schemas.openxmlformats.org/officeDocument/2006/relationships/hyperlink" Target="https://www.bip.gminachelmza.pl/7725,ogloszenia-i-komunika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gminachelmza.pl/7725,ogloszenia-i-komunikaty" TargetMode="External"/><Relationship Id="rId24" Type="http://schemas.openxmlformats.org/officeDocument/2006/relationships/hyperlink" Target="https://www.bip/" TargetMode="External"/><Relationship Id="rId32" Type="http://schemas.openxmlformats.org/officeDocument/2006/relationships/hyperlink" Target="https://www.bip.chelmza.pl/"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ip.gminachelmza.pl/7725,ogloszenia-i-komunikaty" TargetMode="External"/><Relationship Id="rId23" Type="http://schemas.openxmlformats.org/officeDocument/2006/relationships/hyperlink" Target="https://www.bip/" TargetMode="External"/><Relationship Id="rId28" Type="http://schemas.openxmlformats.org/officeDocument/2006/relationships/hyperlink" Target="https://www.bip.chelmza.pl/" TargetMode="External"/><Relationship Id="rId36" Type="http://schemas.openxmlformats.org/officeDocument/2006/relationships/header" Target="header1.xml"/><Relationship Id="rId10" Type="http://schemas.openxmlformats.org/officeDocument/2006/relationships/hyperlink" Target="https://www.bip.gminachelmza.pl/7725,ogloszenia-i-komunikaty" TargetMode="External"/><Relationship Id="rId19" Type="http://schemas.openxmlformats.org/officeDocument/2006/relationships/hyperlink" Target="https://www.bip/" TargetMode="External"/><Relationship Id="rId31" Type="http://schemas.openxmlformats.org/officeDocument/2006/relationships/hyperlink" Target="https://www.bip.chelmza.pl/" TargetMode="External"/><Relationship Id="rId4" Type="http://schemas.openxmlformats.org/officeDocument/2006/relationships/settings" Target="settings.xml"/><Relationship Id="rId9" Type="http://schemas.openxmlformats.org/officeDocument/2006/relationships/hyperlink" Target="https://www.bip.gminachelmza.pl/7725,ogloszenia-i-komunikaty" TargetMode="External"/><Relationship Id="rId14" Type="http://schemas.openxmlformats.org/officeDocument/2006/relationships/hyperlink" Target="https://www.bip/" TargetMode="External"/><Relationship Id="rId22" Type="http://schemas.openxmlformats.org/officeDocument/2006/relationships/hyperlink" Target="https://www.bip/" TargetMode="External"/><Relationship Id="rId27" Type="http://schemas.openxmlformats.org/officeDocument/2006/relationships/hyperlink" Target="https://www.bip.chelmza.pl/" TargetMode="External"/><Relationship Id="rId30" Type="http://schemas.openxmlformats.org/officeDocument/2006/relationships/hyperlink" Target="https://www.bip.chelmza.pl/" TargetMode="External"/><Relationship Id="rId35" Type="http://schemas.openxmlformats.org/officeDocument/2006/relationships/footer" Target="footer2.xml"/><Relationship Id="rId8" Type="http://schemas.openxmlformats.org/officeDocument/2006/relationships/hyperlink" Target="https://wykaz.ekoportal.pl/CardList.seam"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C947A-2F79-42BF-8287-16998F54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39</Pages>
  <Words>19117</Words>
  <Characters>114706</Characters>
  <Application>Microsoft Office Word</Application>
  <DocSecurity>0</DocSecurity>
  <Lines>955</Lines>
  <Paragraphs>267</Paragraphs>
  <ScaleCrop>false</ScaleCrop>
  <HeadingPairs>
    <vt:vector size="2" baseType="variant">
      <vt:variant>
        <vt:lpstr>Tytuł</vt:lpstr>
      </vt:variant>
      <vt:variant>
        <vt:i4>1</vt:i4>
      </vt:variant>
    </vt:vector>
  </HeadingPairs>
  <TitlesOfParts>
    <vt:vector size="1" baseType="lpstr">
      <vt:lpstr>Chełmża, dnia 20 stycznia 2006r</vt:lpstr>
    </vt:vector>
  </TitlesOfParts>
  <Company/>
  <LinksUpToDate>false</LinksUpToDate>
  <CharactersWithSpaces>133556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Chełmża, dnia 20 stycznia 2006r</dc:title>
  <dc:subject/>
  <dc:creator>ANNA MAZUR</dc:creator>
  <cp:keywords/>
  <cp:lastModifiedBy>Monika Woronowicz</cp:lastModifiedBy>
  <cp:revision>19</cp:revision>
  <cp:lastPrinted>2025-08-11T11:05:00Z</cp:lastPrinted>
  <dcterms:created xsi:type="dcterms:W3CDTF">2025-08-11T09:04:00Z</dcterms:created>
  <dcterms:modified xsi:type="dcterms:W3CDTF">2025-10-15T08:43:00Z</dcterms:modified>
</cp:coreProperties>
</file>