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5F4A" w:rsidRPr="00725F4A" w:rsidRDefault="00725F4A" w:rsidP="00725F4A">
      <w:pPr>
        <w:suppressAutoHyphens/>
        <w:jc w:val="right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725F4A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Chełmża, dnia </w:t>
      </w:r>
      <w:r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0</w:t>
      </w:r>
      <w:r w:rsidR="000B3496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7</w:t>
      </w:r>
      <w:r w:rsidRPr="00725F4A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listopada</w:t>
      </w:r>
      <w:r w:rsidRPr="00725F4A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2025 r.</w:t>
      </w:r>
    </w:p>
    <w:p w:rsidR="00020DC9" w:rsidRDefault="00725F4A" w:rsidP="0068672F">
      <w:pPr>
        <w:suppressAutoHyphens/>
        <w:ind w:right="-2"/>
        <w:jc w:val="left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725F4A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GKOŚ.</w:t>
      </w:r>
      <w:r w:rsidRPr="00725F4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6220.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12</w:t>
      </w:r>
      <w:r w:rsidRPr="00725F4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  <w:r w:rsidRPr="00725F4A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2024</w:t>
      </w:r>
    </w:p>
    <w:p w:rsidR="00725F4A" w:rsidRPr="00725F4A" w:rsidRDefault="00725F4A" w:rsidP="00725F4A">
      <w:pPr>
        <w:spacing w:line="276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725F4A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OBWIESZCZENIE</w:t>
      </w:r>
    </w:p>
    <w:p w:rsidR="00725F4A" w:rsidRPr="00725F4A" w:rsidRDefault="00725F4A" w:rsidP="00725F4A">
      <w:pPr>
        <w:spacing w:line="276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725F4A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Wójta Gminy Chełmża</w:t>
      </w:r>
    </w:p>
    <w:p w:rsidR="00725F4A" w:rsidRPr="00725F4A" w:rsidRDefault="00725F4A" w:rsidP="00725F4A">
      <w:pPr>
        <w:suppressAutoHyphens/>
        <w:spacing w:line="276" w:lineRule="auto"/>
        <w:jc w:val="center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  <w:r w:rsidRPr="00725F4A"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  <w:t>o niezałatwieniu sprawy w terminie i wyznaczeniu nowego terminu</w:t>
      </w:r>
    </w:p>
    <w:p w:rsidR="00725F4A" w:rsidRPr="00725F4A" w:rsidRDefault="00725F4A" w:rsidP="00725F4A">
      <w:pPr>
        <w:suppressAutoHyphens/>
        <w:spacing w:line="276" w:lineRule="auto"/>
        <w:jc w:val="center"/>
        <w:rPr>
          <w:rFonts w:ascii="Times New Roman" w:eastAsia="Times New Roman" w:hAnsi="Times New Roman" w:cs="Times New Roman"/>
          <w:b/>
          <w:kern w:val="0"/>
          <w:sz w:val="6"/>
          <w:szCs w:val="6"/>
          <w:lang w:eastAsia="zh-CN"/>
          <w14:ligatures w14:val="none"/>
        </w:rPr>
      </w:pPr>
    </w:p>
    <w:p w:rsidR="00725F4A" w:rsidRDefault="00725F4A" w:rsidP="0068672F">
      <w:pPr>
        <w:suppressAutoHyphens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bookmarkStart w:id="0" w:name="_Hlk213152960"/>
      <w:r w:rsidRPr="00725F4A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Na podstawie art. 36 </w:t>
      </w:r>
      <w:r w:rsidRPr="00725F4A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i art. 49</w:t>
      </w:r>
      <w:r w:rsidRPr="00725F4A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ustawy z dnia 14 czerwca 1960 r. Kodeks postępowania administracyjnego (t.j. Dz. U. z 2024 r. poz. 572 z późn. zm.), dalej: </w:t>
      </w:r>
      <w:r w:rsidR="002801EC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k.</w:t>
      </w:r>
      <w:r w:rsidRPr="00725F4A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p</w:t>
      </w:r>
      <w:r w:rsidR="002801EC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.</w:t>
      </w:r>
      <w:r w:rsidRPr="00725F4A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a</w:t>
      </w:r>
      <w:r w:rsidR="002801EC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.</w:t>
      </w:r>
      <w:r w:rsidRPr="00725F4A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, w związku z art. 74 ust. 3 z dnia 3 października 2008 r. o udostępnianiu informacji o środowisku i jego ochronie, udziale społeczeństwa w ochronie środowiska oraz o ocenach oddziaływania na środowisko (t.j. Dz. U. z</w:t>
      </w:r>
      <w:r w:rsidR="0068672F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 </w:t>
      </w:r>
      <w:r w:rsidRPr="00725F4A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2024 r. poz. 1112 z późn. zm.), dalej: ustawa, Wójt Gminy Chełmża </w:t>
      </w:r>
    </w:p>
    <w:p w:rsidR="00020DC9" w:rsidRPr="00725F4A" w:rsidRDefault="00020DC9" w:rsidP="0068672F">
      <w:pPr>
        <w:suppressAutoHyphens/>
        <w:rPr>
          <w:rFonts w:ascii="Times New Roman" w:eastAsia="Times New Roman" w:hAnsi="Times New Roman" w:cs="Times New Roman"/>
          <w:kern w:val="0"/>
          <w:sz w:val="6"/>
          <w:szCs w:val="6"/>
          <w:lang w:eastAsia="zh-CN"/>
          <w14:ligatures w14:val="none"/>
        </w:rPr>
      </w:pPr>
    </w:p>
    <w:p w:rsidR="00725F4A" w:rsidRDefault="00725F4A" w:rsidP="0068672F">
      <w:pPr>
        <w:suppressAutoHyphens/>
        <w:jc w:val="center"/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</w:pPr>
      <w:r w:rsidRPr="00725F4A"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 xml:space="preserve">zawiadamia, </w:t>
      </w:r>
    </w:p>
    <w:bookmarkEnd w:id="0"/>
    <w:p w:rsidR="00020DC9" w:rsidRPr="00725F4A" w:rsidRDefault="00020DC9" w:rsidP="0068672F">
      <w:pPr>
        <w:suppressAutoHyphens/>
        <w:jc w:val="center"/>
        <w:rPr>
          <w:rFonts w:ascii="Times New Roman" w:eastAsia="Times New Roman" w:hAnsi="Times New Roman" w:cs="Times New Roman"/>
          <w:b/>
          <w:bCs/>
          <w:kern w:val="0"/>
          <w:sz w:val="6"/>
          <w:szCs w:val="6"/>
          <w:lang w:eastAsia="zh-CN"/>
          <w14:ligatures w14:val="none"/>
        </w:rPr>
      </w:pPr>
    </w:p>
    <w:p w:rsidR="00725F4A" w:rsidRPr="00725F4A" w:rsidRDefault="00725F4A" w:rsidP="0068672F">
      <w:pPr>
        <w:suppressAutoHyphens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bookmarkStart w:id="1" w:name="_Hlk213152884"/>
      <w:r w:rsidRPr="00725F4A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że prowadzone postępowanie administracyjne, w sprawie wydania decyzji o środowiskowych uwarunkowaniach </w:t>
      </w:r>
      <w:r w:rsidRPr="00725F4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dla przedsięwzięcia pn. „Budowa elektrowni fotowoltaicznej o mocy do 28 MW wraz z infrastrukturą towarzyszącą na działkach nr 30/8, 32/6, 33/10, 35/8, 60/4, 61/5 w</w:t>
      </w:r>
      <w:r w:rsidR="0065393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  <w:r w:rsidRPr="00725F4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obrębie ewidencyjnym Kiełbasin, Gmina Chełmża”</w:t>
      </w:r>
      <w:r w:rsidRPr="00725F4A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, nie może być załatwione w terminie.</w:t>
      </w:r>
    </w:p>
    <w:p w:rsidR="00725F4A" w:rsidRPr="00725F4A" w:rsidRDefault="00725F4A" w:rsidP="0068672F">
      <w:pPr>
        <w:suppressAutoHyphens/>
        <w:rPr>
          <w:rFonts w:ascii="Times New Roman" w:eastAsia="Times New Roman" w:hAnsi="Times New Roman" w:cs="Times New Roman"/>
          <w:kern w:val="0"/>
          <w:sz w:val="10"/>
          <w:szCs w:val="10"/>
          <w:lang w:eastAsia="zh-CN"/>
          <w14:ligatures w14:val="none"/>
        </w:rPr>
      </w:pPr>
    </w:p>
    <w:p w:rsidR="00725F4A" w:rsidRPr="00725F4A" w:rsidRDefault="00725F4A" w:rsidP="0068672F">
      <w:pPr>
        <w:suppressAutoHyphens/>
        <w:rPr>
          <w:rFonts w:ascii="Times New Roman" w:eastAsia="Times New Roman" w:hAnsi="Times New Roman" w:cs="Times New Roman"/>
          <w:kern w:val="0"/>
          <w:u w:val="single"/>
          <w:lang w:eastAsia="zh-CN"/>
          <w14:ligatures w14:val="none"/>
        </w:rPr>
      </w:pPr>
      <w:r w:rsidRPr="00725F4A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Przewidywany </w:t>
      </w:r>
      <w:r w:rsidRPr="00725F4A"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>nowy termin</w:t>
      </w:r>
      <w:r w:rsidRPr="00725F4A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załatwienia sprawy </w:t>
      </w:r>
      <w:r w:rsidRPr="00725F4A"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>ustala się</w:t>
      </w:r>
      <w:r w:rsidRPr="00725F4A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do </w:t>
      </w:r>
      <w:r w:rsidR="002801EC">
        <w:rPr>
          <w:rFonts w:ascii="Times New Roman" w:eastAsia="Times New Roman" w:hAnsi="Times New Roman" w:cs="Times New Roman"/>
          <w:kern w:val="0"/>
          <w:u w:val="single"/>
          <w:lang w:eastAsia="zh-CN"/>
          <w14:ligatures w14:val="none"/>
        </w:rPr>
        <w:t>31</w:t>
      </w:r>
      <w:r w:rsidRPr="00725F4A">
        <w:rPr>
          <w:rFonts w:ascii="Times New Roman" w:eastAsia="Times New Roman" w:hAnsi="Times New Roman" w:cs="Times New Roman"/>
          <w:kern w:val="0"/>
          <w:u w:val="single"/>
          <w:lang w:eastAsia="zh-CN"/>
          <w14:ligatures w14:val="none"/>
        </w:rPr>
        <w:t xml:space="preserve"> </w:t>
      </w:r>
      <w:r w:rsidR="002801EC">
        <w:rPr>
          <w:rFonts w:ascii="Times New Roman" w:eastAsia="Times New Roman" w:hAnsi="Times New Roman" w:cs="Times New Roman"/>
          <w:kern w:val="0"/>
          <w:u w:val="single"/>
          <w:lang w:eastAsia="zh-CN"/>
          <w14:ligatures w14:val="none"/>
        </w:rPr>
        <w:t>stycznia</w:t>
      </w:r>
      <w:r w:rsidRPr="00725F4A">
        <w:rPr>
          <w:rFonts w:ascii="Times New Roman" w:eastAsia="Times New Roman" w:hAnsi="Times New Roman" w:cs="Times New Roman"/>
          <w:kern w:val="0"/>
          <w:u w:val="single"/>
          <w:lang w:eastAsia="zh-CN"/>
          <w14:ligatures w14:val="none"/>
        </w:rPr>
        <w:t xml:space="preserve"> 202</w:t>
      </w:r>
      <w:r w:rsidR="00020DC9">
        <w:rPr>
          <w:rFonts w:ascii="Times New Roman" w:eastAsia="Times New Roman" w:hAnsi="Times New Roman" w:cs="Times New Roman"/>
          <w:kern w:val="0"/>
          <w:u w:val="single"/>
          <w:lang w:eastAsia="zh-CN"/>
          <w14:ligatures w14:val="none"/>
        </w:rPr>
        <w:t>6</w:t>
      </w:r>
      <w:r w:rsidRPr="00725F4A">
        <w:rPr>
          <w:rFonts w:ascii="Times New Roman" w:eastAsia="Times New Roman" w:hAnsi="Times New Roman" w:cs="Times New Roman"/>
          <w:kern w:val="0"/>
          <w:u w:val="single"/>
          <w:lang w:eastAsia="zh-CN"/>
          <w14:ligatures w14:val="none"/>
        </w:rPr>
        <w:t xml:space="preserve"> r.</w:t>
      </w:r>
    </w:p>
    <w:p w:rsidR="00725F4A" w:rsidRPr="00725F4A" w:rsidRDefault="00725F4A" w:rsidP="0068672F">
      <w:pPr>
        <w:suppressAutoHyphens/>
        <w:rPr>
          <w:rFonts w:ascii="Times New Roman" w:eastAsia="Times New Roman" w:hAnsi="Times New Roman" w:cs="Times New Roman"/>
          <w:kern w:val="0"/>
          <w:sz w:val="10"/>
          <w:szCs w:val="10"/>
          <w:lang w:eastAsia="zh-CN"/>
          <w14:ligatures w14:val="none"/>
        </w:rPr>
      </w:pPr>
    </w:p>
    <w:p w:rsidR="00020DC9" w:rsidRPr="00020DC9" w:rsidRDefault="00020DC9" w:rsidP="0068672F">
      <w:pPr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  <w:r w:rsidRPr="00020DC9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t>Niezałatwienie sprawy w terminie wynika z konieczności:</w:t>
      </w:r>
    </w:p>
    <w:p w:rsidR="00020DC9" w:rsidRPr="00020DC9" w:rsidRDefault="00020DC9" w:rsidP="0068672F">
      <w:pPr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t xml:space="preserve">- </w:t>
      </w:r>
      <w:r w:rsidRPr="00020DC9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t>uzgodnienia warunków realizacji przedsięwzięcia z Regionalnym Dyrektorem Ochrony Środowiska w Bydgoszczy,</w:t>
      </w:r>
    </w:p>
    <w:p w:rsidR="00020DC9" w:rsidRPr="00020DC9" w:rsidRDefault="00020DC9" w:rsidP="0068672F">
      <w:pPr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t xml:space="preserve">- </w:t>
      </w:r>
      <w:r w:rsidRPr="00020DC9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t>zapewnienia udziału społeczeństwa w postępowaniu, poprzez podanie informacji do publicznej wiadomości na okres co najmniej 30 dni,</w:t>
      </w:r>
    </w:p>
    <w:p w:rsidR="00020DC9" w:rsidRDefault="00020DC9" w:rsidP="0068672F">
      <w:pPr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t xml:space="preserve">- </w:t>
      </w:r>
      <w:r w:rsidRPr="00020DC9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t>a także umożliwienia stronom zapoznania się z materiałem dowodowym oraz wypowiedzenia się co do zebranych dowodów i materiałów.</w:t>
      </w:r>
    </w:p>
    <w:p w:rsidR="00725F4A" w:rsidRPr="00725F4A" w:rsidRDefault="00725F4A" w:rsidP="0068672F">
      <w:pPr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  <w:r w:rsidRPr="00725F4A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t xml:space="preserve">Sprawa wymaga przeprowadzenia postępowania wyjaśniającego, w szczególności zgromadzenia </w:t>
      </w:r>
      <w:r w:rsidR="00020DC9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t>i</w:t>
      </w:r>
      <w:r w:rsidR="00326318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t> </w:t>
      </w:r>
      <w:r w:rsidRPr="00725F4A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t>analizy obszernego materiału dowodowego, w tym raportu</w:t>
      </w:r>
      <w:r w:rsidR="002801EC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t xml:space="preserve"> oddziaływania przedsięwzięcia na środowisko</w:t>
      </w:r>
      <w:r w:rsidRPr="00725F4A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t>.</w:t>
      </w:r>
      <w:r w:rsidR="002801EC" w:rsidRPr="002801EC">
        <w:t xml:space="preserve"> </w:t>
      </w:r>
      <w:r w:rsidR="002801EC" w:rsidRPr="002801EC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t>Przyczyną przedłużenia terminu jest konieczność wykonania powyższych czynności wynikających z przepisów szczególnych, których terminy nie podlegają skróceniu i nie wliczają się do ustawowego terminu załatwienia sprawy</w:t>
      </w:r>
    </w:p>
    <w:p w:rsidR="00BC0A3F" w:rsidRPr="0068672F" w:rsidRDefault="00BC0A3F" w:rsidP="0068672F">
      <w:pPr>
        <w:rPr>
          <w:rFonts w:ascii="Times New Roman" w:eastAsia="Times New Roman" w:hAnsi="Times New Roman" w:cs="Times New Roman"/>
          <w:color w:val="000000"/>
          <w:kern w:val="0"/>
          <w:sz w:val="6"/>
          <w:szCs w:val="6"/>
          <w:lang w:eastAsia="pl-PL"/>
          <w14:ligatures w14:val="none"/>
        </w:rPr>
      </w:pPr>
    </w:p>
    <w:p w:rsidR="00725F4A" w:rsidRPr="00725F4A" w:rsidRDefault="00725F4A" w:rsidP="0068672F">
      <w:pP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725F4A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Jednocześnie informuje, że na podstawie art. 37 § 1 </w:t>
      </w:r>
      <w:r w:rsidR="002801E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k.</w:t>
      </w:r>
      <w:r w:rsidRPr="00725F4A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</w:t>
      </w:r>
      <w:r w:rsidR="002801E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  <w:r w:rsidRPr="00725F4A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a</w:t>
      </w:r>
      <w:r w:rsidR="002801E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  <w:r w:rsidRPr="00725F4A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stronie służy prawo do wniesienia ponaglenia, jeżeli:</w:t>
      </w:r>
    </w:p>
    <w:p w:rsidR="00725F4A" w:rsidRPr="00725F4A" w:rsidRDefault="00725F4A" w:rsidP="0068672F">
      <w:pPr>
        <w:numPr>
          <w:ilvl w:val="0"/>
          <w:numId w:val="1"/>
        </w:numPr>
        <w:ind w:left="142" w:hanging="218"/>
        <w:contextualSpacing/>
        <w:jc w:val="left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725F4A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nie załatwiono sprawy w terminie określonym w art. 35 </w:t>
      </w:r>
      <w:r w:rsidR="002801E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k.</w:t>
      </w:r>
      <w:r w:rsidRPr="00725F4A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</w:t>
      </w:r>
      <w:r w:rsidR="002801E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  <w:r w:rsidRPr="00725F4A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a</w:t>
      </w:r>
      <w:r w:rsidR="002801E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  <w:r w:rsidRPr="00725F4A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(bezczynność),</w:t>
      </w:r>
    </w:p>
    <w:p w:rsidR="00725F4A" w:rsidRPr="00725F4A" w:rsidRDefault="00725F4A" w:rsidP="0068672F">
      <w:pPr>
        <w:numPr>
          <w:ilvl w:val="0"/>
          <w:numId w:val="1"/>
        </w:numPr>
        <w:ind w:left="142" w:hanging="218"/>
        <w:contextualSpacing/>
        <w:jc w:val="left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725F4A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postępowanie jest prowadzone dłużej niż jest to niezbędne do załatwienia sprawy </w:t>
      </w:r>
      <w:r w:rsidR="0068672F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(</w:t>
      </w:r>
      <w:r w:rsidRPr="00725F4A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przewlekłość).</w:t>
      </w:r>
    </w:p>
    <w:p w:rsidR="00725F4A" w:rsidRPr="00725F4A" w:rsidRDefault="00725F4A" w:rsidP="0068672F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25F4A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Ponaglenie wymaga uzasadnienia przez stronę. Ponaglenie wnosi się do </w:t>
      </w:r>
      <w:r w:rsidRPr="00725F4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Samorządowego Kolegium Odwoławczego w Toruniu za pośrednictwem Wójta Gminy Chełmża</w:t>
      </w:r>
      <w:r w:rsidRPr="00725F4A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r w:rsidRPr="00725F4A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w terminie określonym w art. 35 </w:t>
      </w:r>
      <w:r w:rsidR="002801EC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k.</w:t>
      </w:r>
      <w:r w:rsidRPr="00725F4A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p</w:t>
      </w:r>
      <w:r w:rsidR="002801EC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.</w:t>
      </w:r>
      <w:r w:rsidRPr="00725F4A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a.</w:t>
      </w:r>
      <w:r w:rsidRPr="00725F4A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</w:p>
    <w:p w:rsidR="00BC0A3F" w:rsidRPr="0068672F" w:rsidRDefault="00BC0A3F" w:rsidP="0068672F">
      <w:pPr>
        <w:rPr>
          <w:rFonts w:ascii="Times New Roman" w:eastAsia="Times New Roman" w:hAnsi="Times New Roman" w:cs="Times New Roman"/>
          <w:kern w:val="0"/>
          <w:sz w:val="6"/>
          <w:szCs w:val="6"/>
          <w:lang w:eastAsia="pl-PL"/>
          <w14:ligatures w14:val="none"/>
        </w:rPr>
      </w:pPr>
    </w:p>
    <w:p w:rsidR="00725F4A" w:rsidRPr="00725F4A" w:rsidRDefault="00725F4A" w:rsidP="0068672F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25F4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Ponieważ w postępowaniu liczba stron przekracza 10, zgodnie z art. 74 ust. 3 ustawy oraz</w:t>
      </w:r>
      <w:r w:rsidRPr="00725F4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art. 49 </w:t>
      </w:r>
      <w:r w:rsidR="002801E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k.</w:t>
      </w:r>
      <w:r w:rsidRPr="00725F4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</w:t>
      </w:r>
      <w:r w:rsidR="002801E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  <w:r w:rsidRPr="00725F4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</w:t>
      </w:r>
      <w:r w:rsidR="002801E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  <w:r w:rsidRPr="00725F4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zawiadomienie stron o czynnościach organu administracji publicznej następuje przez obwieszczenie, które podaje się do publicznej wiadomości na okres 14 dni, poprzez umieszczenie:</w:t>
      </w:r>
    </w:p>
    <w:p w:rsidR="002801EC" w:rsidRPr="002801EC" w:rsidRDefault="002801EC" w:rsidP="0068672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801E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1) na tablicy ogłoszeń w Urzędzie Gminy Chełmża i miejscowości Kiełbasin;</w:t>
      </w:r>
    </w:p>
    <w:p w:rsidR="002801EC" w:rsidRPr="002801EC" w:rsidRDefault="002801EC" w:rsidP="0068672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801E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2) na Biuletynie Informacji Publicznej Gminy Chełmża </w:t>
      </w:r>
      <w:r w:rsidRPr="002801EC">
        <w:rPr>
          <w:rFonts w:ascii="Times New Roman" w:eastAsia="Times New Roman" w:hAnsi="Times New Roman" w:cs="Times New Roman"/>
          <w:color w:val="0000FF"/>
          <w:kern w:val="0"/>
          <w:lang w:eastAsia="pl-PL"/>
          <w14:ligatures w14:val="none"/>
        </w:rPr>
        <w:t>https://www.bip.gminachelmza.pl/7725,ogloszenia-i-komunikaty</w:t>
      </w:r>
      <w:r w:rsidRPr="002801E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;</w:t>
      </w:r>
    </w:p>
    <w:p w:rsidR="002801EC" w:rsidRPr="002801EC" w:rsidRDefault="002801EC" w:rsidP="0068672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801E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3) na tablicy ogłoszeń w Urzędzie Miejskim w Kowalewie Pomorskim i miejscowości Mlewo;</w:t>
      </w:r>
    </w:p>
    <w:p w:rsidR="002801EC" w:rsidRPr="002801EC" w:rsidRDefault="002801EC" w:rsidP="0068672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801E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4) na stronie Biuletynu Informacji Publicznej Urzędu Miejskiego w Kowalewie Pomorskim, </w:t>
      </w:r>
      <w:hyperlink r:id="rId7" w:history="1">
        <w:r w:rsidRPr="002801EC">
          <w:rPr>
            <w:rFonts w:ascii="Times New Roman" w:eastAsia="Times New Roman" w:hAnsi="Times New Roman" w:cs="Times New Roman"/>
            <w:color w:val="0563C1"/>
            <w:kern w:val="0"/>
            <w:u w:val="single"/>
            <w:lang w:eastAsia="pl-PL"/>
            <w14:ligatures w14:val="none"/>
          </w:rPr>
          <w:t>https://www.bip.kowalewopomorskie.pl</w:t>
        </w:r>
      </w:hyperlink>
      <w:r w:rsidRPr="002801EC">
        <w:rPr>
          <w:rFonts w:ascii="Times New Roman" w:eastAsia="Times New Roman" w:hAnsi="Times New Roman" w:cs="Times New Roman"/>
          <w:color w:val="0000FF"/>
          <w:kern w:val="0"/>
          <w:lang w:eastAsia="pl-PL"/>
          <w14:ligatures w14:val="none"/>
        </w:rPr>
        <w:t xml:space="preserve">  </w:t>
      </w:r>
      <w:r w:rsidRPr="002801E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lub w innej zwyczajowo przyjętej formie.</w:t>
      </w:r>
    </w:p>
    <w:p w:rsidR="002801EC" w:rsidRPr="002801EC" w:rsidRDefault="002801EC" w:rsidP="0068672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6"/>
          <w:szCs w:val="6"/>
          <w:lang w:eastAsia="pl-PL"/>
          <w14:ligatures w14:val="none"/>
        </w:rPr>
      </w:pPr>
    </w:p>
    <w:p w:rsidR="0068672F" w:rsidRDefault="00020DC9" w:rsidP="0068672F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20DC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Zawiadomienie uważa się za dokonane po upływie 14 dni od dnia publicznego ogłoszenia (art. 49 § 2 Kpa). </w:t>
      </w:r>
      <w:bookmarkEnd w:id="1"/>
      <w:r w:rsidR="006867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="006867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="006867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="006867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="006867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="006867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="006867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</w:p>
    <w:p w:rsidR="002801EC" w:rsidRPr="002801EC" w:rsidRDefault="002801EC" w:rsidP="00836316">
      <w:pPr>
        <w:ind w:left="5664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  <w:r w:rsidRPr="002801EC">
        <w:rPr>
          <w:rFonts w:ascii="Times New Roman" w:eastAsia="Calibri" w:hAnsi="Times New Roman" w:cs="Times New Roman"/>
          <w:i/>
          <w:iCs/>
          <w:kern w:val="0"/>
          <w14:ligatures w14:val="none"/>
        </w:rPr>
        <w:t>Z up. Wójta</w:t>
      </w:r>
    </w:p>
    <w:p w:rsidR="002801EC" w:rsidRPr="002801EC" w:rsidRDefault="002801EC" w:rsidP="00836316">
      <w:pPr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  <w:r w:rsidRPr="002801EC">
        <w:rPr>
          <w:rFonts w:ascii="Times New Roman" w:eastAsia="Calibri" w:hAnsi="Times New Roman" w:cs="Times New Roman"/>
          <w:i/>
          <w:iCs/>
          <w:kern w:val="0"/>
          <w14:ligatures w14:val="none"/>
        </w:rPr>
        <w:tab/>
      </w:r>
      <w:r w:rsidRPr="002801EC">
        <w:rPr>
          <w:rFonts w:ascii="Times New Roman" w:eastAsia="Calibri" w:hAnsi="Times New Roman" w:cs="Times New Roman"/>
          <w:i/>
          <w:iCs/>
          <w:kern w:val="0"/>
          <w14:ligatures w14:val="none"/>
        </w:rPr>
        <w:tab/>
      </w:r>
      <w:r w:rsidRPr="002801EC">
        <w:rPr>
          <w:rFonts w:ascii="Times New Roman" w:eastAsia="Calibri" w:hAnsi="Times New Roman" w:cs="Times New Roman"/>
          <w:i/>
          <w:iCs/>
          <w:kern w:val="0"/>
          <w14:ligatures w14:val="none"/>
        </w:rPr>
        <w:tab/>
      </w:r>
      <w:r w:rsidRPr="002801EC">
        <w:rPr>
          <w:rFonts w:ascii="Times New Roman" w:eastAsia="Calibri" w:hAnsi="Times New Roman" w:cs="Times New Roman"/>
          <w:i/>
          <w:iCs/>
          <w:kern w:val="0"/>
          <w14:ligatures w14:val="none"/>
        </w:rPr>
        <w:tab/>
      </w:r>
      <w:r w:rsidRPr="002801EC">
        <w:rPr>
          <w:rFonts w:ascii="Times New Roman" w:eastAsia="Calibri" w:hAnsi="Times New Roman" w:cs="Times New Roman"/>
          <w:i/>
          <w:iCs/>
          <w:kern w:val="0"/>
          <w14:ligatures w14:val="none"/>
        </w:rPr>
        <w:tab/>
      </w:r>
      <w:r w:rsidRPr="002801EC">
        <w:rPr>
          <w:rFonts w:ascii="Times New Roman" w:eastAsia="Calibri" w:hAnsi="Times New Roman" w:cs="Times New Roman"/>
          <w:i/>
          <w:iCs/>
          <w:kern w:val="0"/>
          <w14:ligatures w14:val="none"/>
        </w:rPr>
        <w:tab/>
      </w:r>
      <w:r w:rsidRPr="002801EC">
        <w:rPr>
          <w:rFonts w:ascii="Times New Roman" w:eastAsia="Calibri" w:hAnsi="Times New Roman" w:cs="Times New Roman"/>
          <w:i/>
          <w:iCs/>
          <w:kern w:val="0"/>
          <w14:ligatures w14:val="none"/>
        </w:rPr>
        <w:tab/>
      </w:r>
      <w:r w:rsidRPr="002801EC">
        <w:rPr>
          <w:rFonts w:ascii="Times New Roman" w:eastAsia="Calibri" w:hAnsi="Times New Roman" w:cs="Times New Roman"/>
          <w:i/>
          <w:iCs/>
          <w:kern w:val="0"/>
          <w14:ligatures w14:val="none"/>
        </w:rPr>
        <w:tab/>
        <w:t>Andrzej Zieliński</w:t>
      </w:r>
    </w:p>
    <w:p w:rsidR="002801EC" w:rsidRPr="002801EC" w:rsidRDefault="002801EC" w:rsidP="00836316">
      <w:pPr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  <w:r w:rsidRPr="002801EC">
        <w:rPr>
          <w:rFonts w:ascii="Times New Roman" w:eastAsia="Calibri" w:hAnsi="Times New Roman" w:cs="Times New Roman"/>
          <w:i/>
          <w:iCs/>
          <w:kern w:val="0"/>
          <w14:ligatures w14:val="none"/>
        </w:rPr>
        <w:tab/>
      </w:r>
      <w:r w:rsidRPr="002801EC">
        <w:rPr>
          <w:rFonts w:ascii="Times New Roman" w:eastAsia="Calibri" w:hAnsi="Times New Roman" w:cs="Times New Roman"/>
          <w:i/>
          <w:iCs/>
          <w:kern w:val="0"/>
          <w14:ligatures w14:val="none"/>
        </w:rPr>
        <w:tab/>
      </w:r>
      <w:r w:rsidRPr="002801EC">
        <w:rPr>
          <w:rFonts w:ascii="Times New Roman" w:eastAsia="Calibri" w:hAnsi="Times New Roman" w:cs="Times New Roman"/>
          <w:i/>
          <w:iCs/>
          <w:kern w:val="0"/>
          <w14:ligatures w14:val="none"/>
        </w:rPr>
        <w:tab/>
      </w:r>
      <w:r w:rsidRPr="002801EC">
        <w:rPr>
          <w:rFonts w:ascii="Times New Roman" w:eastAsia="Calibri" w:hAnsi="Times New Roman" w:cs="Times New Roman"/>
          <w:i/>
          <w:iCs/>
          <w:kern w:val="0"/>
          <w14:ligatures w14:val="none"/>
        </w:rPr>
        <w:tab/>
      </w:r>
      <w:r w:rsidRPr="002801EC">
        <w:rPr>
          <w:rFonts w:ascii="Times New Roman" w:eastAsia="Calibri" w:hAnsi="Times New Roman" w:cs="Times New Roman"/>
          <w:i/>
          <w:iCs/>
          <w:kern w:val="0"/>
          <w14:ligatures w14:val="none"/>
        </w:rPr>
        <w:tab/>
      </w:r>
      <w:r w:rsidRPr="002801EC">
        <w:rPr>
          <w:rFonts w:ascii="Times New Roman" w:eastAsia="Calibri" w:hAnsi="Times New Roman" w:cs="Times New Roman"/>
          <w:i/>
          <w:iCs/>
          <w:kern w:val="0"/>
          <w14:ligatures w14:val="none"/>
        </w:rPr>
        <w:tab/>
      </w:r>
      <w:r w:rsidRPr="002801EC">
        <w:rPr>
          <w:rFonts w:ascii="Times New Roman" w:eastAsia="Calibri" w:hAnsi="Times New Roman" w:cs="Times New Roman"/>
          <w:i/>
          <w:iCs/>
          <w:kern w:val="0"/>
          <w14:ligatures w14:val="none"/>
        </w:rPr>
        <w:tab/>
      </w:r>
      <w:r w:rsidRPr="002801EC">
        <w:rPr>
          <w:rFonts w:ascii="Times New Roman" w:eastAsia="Calibri" w:hAnsi="Times New Roman" w:cs="Times New Roman"/>
          <w:i/>
          <w:iCs/>
          <w:kern w:val="0"/>
          <w14:ligatures w14:val="none"/>
        </w:rPr>
        <w:tab/>
        <w:t>Zastępca Wójta</w:t>
      </w:r>
    </w:p>
    <w:p w:rsidR="00894487" w:rsidRDefault="002801EC" w:rsidP="00836316">
      <w:r w:rsidRPr="002801EC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2801EC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2801EC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2801EC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2801EC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2801EC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2801EC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2801EC">
        <w:rPr>
          <w:rFonts w:ascii="Times New Roman" w:eastAsia="Calibri" w:hAnsi="Times New Roman" w:cs="Times New Roman"/>
          <w:i/>
          <w:iCs/>
          <w:kern w:val="0"/>
          <w14:ligatures w14:val="none"/>
        </w:rPr>
        <w:t>/- podpisano elektronicznie/</w:t>
      </w:r>
    </w:p>
    <w:sectPr w:rsidR="00894487" w:rsidSect="0068672F">
      <w:footerReference w:type="default" r:id="rId8"/>
      <w:headerReference w:type="first" r:id="rId9"/>
      <w:footerReference w:type="first" r:id="rId10"/>
      <w:pgSz w:w="11906" w:h="16838"/>
      <w:pgMar w:top="567" w:right="1134" w:bottom="227" w:left="1134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0DC9" w:rsidRDefault="00020DC9" w:rsidP="00020DC9">
      <w:r>
        <w:separator/>
      </w:r>
    </w:p>
  </w:endnote>
  <w:endnote w:type="continuationSeparator" w:id="0">
    <w:p w:rsidR="00020DC9" w:rsidRDefault="00020DC9" w:rsidP="00020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4919769"/>
      <w:docPartObj>
        <w:docPartGallery w:val="Page Numbers (Top of Page)"/>
        <w:docPartUnique/>
      </w:docPartObj>
    </w:sdtPr>
    <w:sdtEndPr/>
    <w:sdtContent>
      <w:p w:rsidR="00020DC9" w:rsidRDefault="00020DC9" w:rsidP="00020DC9">
        <w:pPr>
          <w:pStyle w:val="Stopka"/>
          <w:jc w:val="right"/>
        </w:pPr>
        <w:r w:rsidRPr="00020DC9">
          <w:rPr>
            <w:rFonts w:ascii="Times New Roman" w:hAnsi="Times New Roman" w:cs="Times New Roman"/>
            <w:sz w:val="20"/>
            <w:szCs w:val="20"/>
          </w:rPr>
          <w:t xml:space="preserve">Strona </w:t>
        </w:r>
        <w:r w:rsidRPr="00020DC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20DC9">
          <w:rPr>
            <w:rFonts w:ascii="Times New Roman" w:hAnsi="Times New Roman" w:cs="Times New Roman"/>
            <w:sz w:val="20"/>
            <w:szCs w:val="20"/>
          </w:rPr>
          <w:instrText>PAGE</w:instrText>
        </w:r>
        <w:r w:rsidRPr="00020DC9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/>
            <w:sz w:val="20"/>
          </w:rPr>
          <w:t>1</w:t>
        </w:r>
        <w:r w:rsidRPr="00020DC9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Pr="00020DC9">
          <w:rPr>
            <w:rFonts w:ascii="Times New Roman" w:hAnsi="Times New Roman" w:cs="Times New Roman"/>
            <w:sz w:val="20"/>
            <w:szCs w:val="20"/>
          </w:rPr>
          <w:t xml:space="preserve"> z </w:t>
        </w:r>
        <w:r w:rsidRPr="00020DC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20DC9">
          <w:rPr>
            <w:rFonts w:ascii="Times New Roman" w:hAnsi="Times New Roman" w:cs="Times New Roman"/>
            <w:sz w:val="20"/>
            <w:szCs w:val="20"/>
          </w:rPr>
          <w:instrText>NUMPAGES</w:instrText>
        </w:r>
        <w:r w:rsidRPr="00020DC9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/>
            <w:sz w:val="20"/>
          </w:rPr>
          <w:t>2</w:t>
        </w:r>
        <w:r w:rsidRPr="00020DC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020DC9" w:rsidRPr="00020DC9" w:rsidRDefault="00020DC9" w:rsidP="00020DC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976799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020DC9" w:rsidRDefault="00020DC9" w:rsidP="00020DC9">
            <w:pPr>
              <w:pStyle w:val="Stopka"/>
              <w:jc w:val="right"/>
            </w:pPr>
            <w:r w:rsidRPr="00020DC9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020DC9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020DC9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020DC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20DC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20D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020DC9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020DC9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020DC9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020DC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20DC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20DC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:rsidR="00020DC9" w:rsidRDefault="00020D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0DC9" w:rsidRDefault="00020DC9" w:rsidP="00020DC9">
      <w:r>
        <w:separator/>
      </w:r>
    </w:p>
  </w:footnote>
  <w:footnote w:type="continuationSeparator" w:id="0">
    <w:p w:rsidR="00020DC9" w:rsidRDefault="00020DC9" w:rsidP="00020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5F4A" w:rsidRDefault="00725F4A">
    <w:pPr>
      <w:pStyle w:val="Nagwek"/>
    </w:pPr>
    <w:r w:rsidRPr="00C53C0D">
      <w:rPr>
        <w:noProof/>
      </w:rPr>
      <w:drawing>
        <wp:inline distT="0" distB="0" distL="0" distR="0" wp14:anchorId="6F0A74FF" wp14:editId="7F3755BE">
          <wp:extent cx="5760720" cy="525780"/>
          <wp:effectExtent l="0" t="0" r="0" b="0"/>
          <wp:docPr id="118088352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91DA7"/>
    <w:multiLevelType w:val="hybridMultilevel"/>
    <w:tmpl w:val="9EE439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B45C6"/>
    <w:multiLevelType w:val="hybridMultilevel"/>
    <w:tmpl w:val="CF7C45C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959739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1709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F4A"/>
    <w:rsid w:val="00020DC9"/>
    <w:rsid w:val="000B3496"/>
    <w:rsid w:val="002801EC"/>
    <w:rsid w:val="00326318"/>
    <w:rsid w:val="00653935"/>
    <w:rsid w:val="0068672F"/>
    <w:rsid w:val="00725F4A"/>
    <w:rsid w:val="00836316"/>
    <w:rsid w:val="00894487"/>
    <w:rsid w:val="009508BB"/>
    <w:rsid w:val="00BC0A3F"/>
    <w:rsid w:val="00BE4046"/>
    <w:rsid w:val="00E72A07"/>
    <w:rsid w:val="00EB1D0E"/>
    <w:rsid w:val="00F727C9"/>
    <w:rsid w:val="00F8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906C5"/>
  <w15:chartTrackingRefBased/>
  <w15:docId w15:val="{01B5BD84-4CEE-4A29-BF82-C388E96D9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25F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5F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5F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5F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5F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5F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5F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5F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5F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5F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5F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5F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5F4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5F4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5F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5F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5F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5F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25F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25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5F4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5F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25F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25F4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25F4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25F4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5F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5F4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25F4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25F4A"/>
    <w:pPr>
      <w:tabs>
        <w:tab w:val="center" w:pos="4536"/>
        <w:tab w:val="right" w:pos="9072"/>
      </w:tabs>
      <w:jc w:val="left"/>
    </w:pPr>
    <w:rPr>
      <w:rFonts w:ascii="Arial" w:eastAsia="Times New Roman" w:hAnsi="Arial" w:cs="Times New Roman"/>
      <w:kern w:val="0"/>
      <w:szCs w:val="20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725F4A"/>
    <w:rPr>
      <w:rFonts w:ascii="Arial" w:eastAsia="Times New Roman" w:hAnsi="Arial" w:cs="Times New Roman"/>
      <w:kern w:val="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20D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0D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bip.kowalewopomorski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478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Woronowicz</dc:creator>
  <cp:keywords/>
  <dc:description/>
  <cp:lastModifiedBy>Monika Woronowicz</cp:lastModifiedBy>
  <cp:revision>8</cp:revision>
  <dcterms:created xsi:type="dcterms:W3CDTF">2025-11-04T10:48:00Z</dcterms:created>
  <dcterms:modified xsi:type="dcterms:W3CDTF">2025-11-07T09:54:00Z</dcterms:modified>
</cp:coreProperties>
</file>