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398C39B3" w:rsidR="007B2355" w:rsidRPr="00D40220" w:rsidRDefault="001A58AA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40220" w:rsidRPr="00D40220">
              <w:rPr>
                <w:rFonts w:ascii="Times New Roman" w:hAnsi="Times New Roman" w:cs="Times New Roman"/>
              </w:rPr>
              <w:t>/2025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16084A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Wniosek o wydanie decyzji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2B4F59D8" w:rsidR="007B2355" w:rsidRPr="00D40220" w:rsidRDefault="001A58AA" w:rsidP="00D40220">
            <w:pPr>
              <w:jc w:val="center"/>
              <w:rPr>
                <w:rFonts w:ascii="Times New Roman" w:hAnsi="Times New Roman" w:cs="Times New Roman"/>
              </w:rPr>
            </w:pPr>
            <w:r w:rsidRPr="001A58AA">
              <w:rPr>
                <w:rFonts w:ascii="Times New Roman" w:hAnsi="Times New Roman"/>
                <w:lang w:eastAsia="zh-CN"/>
              </w:rPr>
              <w:t>Budowa farmy fotowoltaicznej o mocy do 15 MW wraz z infrastrukturą techniczną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07619391" w:rsidR="007B2355" w:rsidRPr="00D40220" w:rsidRDefault="004315EC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wydanie d</w:t>
            </w:r>
            <w:r w:rsidR="00D40220" w:rsidRPr="00D40220">
              <w:rPr>
                <w:rFonts w:ascii="Times New Roman" w:hAnsi="Times New Roman" w:cs="Times New Roman"/>
              </w:rPr>
              <w:t>ecyzj</w:t>
            </w:r>
            <w:r>
              <w:rPr>
                <w:rFonts w:ascii="Times New Roman" w:hAnsi="Times New Roman" w:cs="Times New Roman"/>
              </w:rPr>
              <w:t>i</w:t>
            </w:r>
            <w:r w:rsidR="00D40220" w:rsidRPr="00D40220">
              <w:rPr>
                <w:rFonts w:ascii="Times New Roman" w:hAnsi="Times New Roman" w:cs="Times New Roman"/>
              </w:rPr>
              <w:t xml:space="preserve"> o środowiskowych uwarunkowaniach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37FD954D" w:rsidR="007B2355" w:rsidRPr="00D40220" w:rsidRDefault="001A58AA" w:rsidP="00D40220">
            <w:pPr>
              <w:jc w:val="center"/>
              <w:rPr>
                <w:rFonts w:ascii="Times New Roman" w:hAnsi="Times New Roman" w:cs="Times New Roman"/>
              </w:rPr>
            </w:pPr>
            <w:r w:rsidRPr="001A58AA">
              <w:rPr>
                <w:rFonts w:ascii="Times New Roman" w:hAnsi="Times New Roman"/>
                <w:lang w:eastAsia="zh-CN"/>
              </w:rPr>
              <w:t>Budowa farmy fotowoltaicznej o mocy do 15 MW wraz z infrastrukturą techniczną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1A58AA">
              <w:rPr>
                <w:rFonts w:ascii="Times New Roman" w:hAnsi="Times New Roman"/>
                <w:lang w:eastAsia="zh-CN"/>
              </w:rPr>
              <w:t>w</w:t>
            </w:r>
            <w:r w:rsidR="00FA142C">
              <w:rPr>
                <w:rFonts w:ascii="Times New Roman" w:hAnsi="Times New Roman"/>
                <w:lang w:eastAsia="zh-CN"/>
              </w:rPr>
              <w:t> </w:t>
            </w:r>
            <w:r>
              <w:rPr>
                <w:rFonts w:ascii="Times New Roman" w:hAnsi="Times New Roman"/>
                <w:lang w:eastAsia="zh-CN"/>
              </w:rPr>
              <w:t>miejscowości</w:t>
            </w:r>
            <w:r w:rsidRPr="001A58AA">
              <w:rPr>
                <w:rFonts w:ascii="Times New Roman" w:hAnsi="Times New Roman"/>
                <w:lang w:eastAsia="zh-CN"/>
              </w:rPr>
              <w:t xml:space="preserve"> Dźwierzno 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6F3B7043" w14:textId="590E34AB" w:rsidR="007B2355" w:rsidRPr="00D40220" w:rsidRDefault="00CF5CA5" w:rsidP="001A58AA">
            <w:pPr>
              <w:jc w:val="center"/>
              <w:rPr>
                <w:rFonts w:ascii="Times New Roman" w:hAnsi="Times New Roman" w:cs="Times New Roman"/>
              </w:rPr>
            </w:pPr>
            <w:r w:rsidRPr="00CF5CA5">
              <w:rPr>
                <w:rFonts w:ascii="Times New Roman" w:hAnsi="Times New Roman" w:cs="Times New Roman"/>
              </w:rPr>
              <w:t xml:space="preserve">działki ewidencyjne nr: </w:t>
            </w:r>
            <w:r w:rsidR="001A58AA" w:rsidRPr="001A58AA">
              <w:rPr>
                <w:rFonts w:ascii="Times New Roman" w:hAnsi="Times New Roman" w:cs="Times New Roman"/>
              </w:rPr>
              <w:t>67, 68, 69, 70, 71</w:t>
            </w:r>
            <w:r w:rsidR="001A58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obręb</w:t>
            </w:r>
            <w:r w:rsidR="006B22B5">
              <w:rPr>
                <w:rFonts w:ascii="Times New Roman" w:hAnsi="Times New Roman" w:cs="Times New Roman"/>
              </w:rPr>
              <w:t xml:space="preserve"> </w:t>
            </w:r>
            <w:r w:rsidR="001A58AA" w:rsidRPr="001A58AA">
              <w:rPr>
                <w:rFonts w:ascii="Times New Roman" w:hAnsi="Times New Roman" w:cs="Times New Roman"/>
              </w:rPr>
              <w:t>Dźwierzno</w:t>
            </w:r>
            <w:r w:rsidR="00F947C5">
              <w:rPr>
                <w:rFonts w:ascii="Times New Roman" w:hAnsi="Times New Roman" w:cs="Times New Roman"/>
              </w:rPr>
              <w:t xml:space="preserve">, gm. Chełmża, powiat toruński, województwo </w:t>
            </w:r>
            <w:r>
              <w:rPr>
                <w:rFonts w:ascii="Times New Roman" w:hAnsi="Times New Roman" w:cs="Times New Roman"/>
              </w:rPr>
              <w:t>k</w:t>
            </w:r>
            <w:r w:rsidR="00F947C5">
              <w:rPr>
                <w:rFonts w:ascii="Times New Roman" w:hAnsi="Times New Roman" w:cs="Times New Roman"/>
              </w:rPr>
              <w:t xml:space="preserve">ujawsko - </w:t>
            </w:r>
            <w:r>
              <w:rPr>
                <w:rFonts w:ascii="Times New Roman" w:hAnsi="Times New Roman" w:cs="Times New Roman"/>
              </w:rPr>
              <w:t>p</w:t>
            </w:r>
            <w:r w:rsidR="00F947C5">
              <w:rPr>
                <w:rFonts w:ascii="Times New Roman" w:hAnsi="Times New Roman" w:cs="Times New Roman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0EFE0475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GKOŚ.6220.</w:t>
            </w:r>
            <w:r w:rsidR="00CF5CA5">
              <w:rPr>
                <w:rFonts w:ascii="Times New Roman" w:hAnsi="Times New Roman" w:cs="Times New Roman"/>
              </w:rPr>
              <w:t>1</w:t>
            </w:r>
            <w:r w:rsidR="001A58AA">
              <w:rPr>
                <w:rFonts w:ascii="Times New Roman" w:hAnsi="Times New Roman" w:cs="Times New Roman"/>
              </w:rPr>
              <w:t>1</w:t>
            </w:r>
            <w:r w:rsidRPr="00D40220">
              <w:rPr>
                <w:rFonts w:ascii="Times New Roman" w:hAnsi="Times New Roman" w:cs="Times New Roman"/>
              </w:rPr>
              <w:t>.2025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6FCC637E" w:rsidR="007B2355" w:rsidRPr="00D40220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58AA">
              <w:rPr>
                <w:rFonts w:ascii="Times New Roman" w:hAnsi="Times New Roman" w:cs="Times New Roman"/>
              </w:rPr>
              <w:t>1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</w:t>
            </w:r>
            <w:r w:rsidR="004315EC">
              <w:rPr>
                <w:rFonts w:ascii="Times New Roman" w:hAnsi="Times New Roman" w:cs="Times New Roman"/>
              </w:rPr>
              <w:t xml:space="preserve"> (data sporządzenia) </w:t>
            </w:r>
            <w:r w:rsidR="00D40220" w:rsidRPr="00D40220">
              <w:rPr>
                <w:rFonts w:ascii="Times New Roman" w:hAnsi="Times New Roman" w:cs="Times New Roman"/>
              </w:rPr>
              <w:t>/</w:t>
            </w:r>
            <w:r w:rsidR="004315EC">
              <w:rPr>
                <w:rFonts w:ascii="Times New Roman" w:hAnsi="Times New Roman" w:cs="Times New Roman"/>
              </w:rPr>
              <w:t xml:space="preserve"> </w:t>
            </w:r>
            <w:r w:rsidR="00D60481">
              <w:rPr>
                <w:rFonts w:ascii="Times New Roman" w:hAnsi="Times New Roman" w:cs="Times New Roman"/>
              </w:rPr>
              <w:t>2</w:t>
            </w:r>
            <w:r w:rsidR="001A58AA">
              <w:rPr>
                <w:rFonts w:ascii="Times New Roman" w:hAnsi="Times New Roman" w:cs="Times New Roman"/>
              </w:rPr>
              <w:t>4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(data wpływu)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77777777" w:rsidR="006B22B5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 xml:space="preserve">Referat GKOŚ, Urząd Gmina Chełmża, </w:t>
            </w:r>
          </w:p>
          <w:p w14:paraId="1A3018B7" w14:textId="396B7DD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1E10F3A9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0B606A16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5307C"/>
    <w:rsid w:val="001A58AA"/>
    <w:rsid w:val="002C5EEB"/>
    <w:rsid w:val="004315EC"/>
    <w:rsid w:val="005D59AF"/>
    <w:rsid w:val="006400A7"/>
    <w:rsid w:val="006B22B5"/>
    <w:rsid w:val="007B2355"/>
    <w:rsid w:val="008F7E49"/>
    <w:rsid w:val="009A5D30"/>
    <w:rsid w:val="00B12437"/>
    <w:rsid w:val="00CF5CA5"/>
    <w:rsid w:val="00D40220"/>
    <w:rsid w:val="00D60481"/>
    <w:rsid w:val="00EF1121"/>
    <w:rsid w:val="00F2655E"/>
    <w:rsid w:val="00F947C5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13</cp:revision>
  <dcterms:created xsi:type="dcterms:W3CDTF">2025-06-20T11:09:00Z</dcterms:created>
  <dcterms:modified xsi:type="dcterms:W3CDTF">2025-12-19T11:56:00Z</dcterms:modified>
</cp:coreProperties>
</file>