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EA6" w:rsidRPr="00123467" w:rsidRDefault="00486AA6" w:rsidP="00123467">
      <w:pPr>
        <w:widowControl w:val="0"/>
        <w:suppressAutoHyphens/>
        <w:spacing w:before="0"/>
        <w:jc w:val="both"/>
        <w:rPr>
          <w:rFonts w:ascii="Times New Roman" w:eastAsia="Lucida Sans Unicode" w:hAnsi="Times New Roman"/>
          <w:sz w:val="24"/>
          <w:szCs w:val="24"/>
        </w:rPr>
      </w:pPr>
      <w:r>
        <w:rPr>
          <w:rFonts w:ascii="Times New Roman" w:eastAsia="Lucida Sans Unicode" w:hAnsi="Times New Roman"/>
          <w:sz w:val="24"/>
          <w:szCs w:val="24"/>
        </w:rPr>
        <w:t>Uchwała</w:t>
      </w:r>
      <w:r>
        <w:rPr>
          <w:rFonts w:ascii="Times New Roman" w:eastAsia="Lucida Sans Unicode" w:hAnsi="Times New Roman"/>
          <w:sz w:val="24"/>
          <w:szCs w:val="24"/>
        </w:rPr>
        <w:t xml:space="preserve"> Nr </w:t>
      </w:r>
      <w:r w:rsidRPr="004D3D59">
        <w:rPr>
          <w:rFonts w:ascii="Times New Roman" w:eastAsia="Lucida Sans Unicode" w:hAnsi="Times New Roman"/>
          <w:sz w:val="24"/>
          <w:szCs w:val="24"/>
        </w:rPr>
        <w:t>XXV/153/26</w:t>
      </w:r>
      <w:r>
        <w:rPr>
          <w:rFonts w:ascii="Times New Roman" w:eastAsia="Lucida Sans Unicode" w:hAnsi="Times New Roman"/>
          <w:sz w:val="24"/>
          <w:szCs w:val="24"/>
        </w:rPr>
        <w:t xml:space="preserve"> </w:t>
      </w:r>
      <w:r w:rsidR="00E716E4">
        <w:rPr>
          <w:rFonts w:ascii="Times New Roman" w:eastAsia="Lucida Sans Unicode" w:hAnsi="Times New Roman"/>
          <w:sz w:val="24"/>
          <w:szCs w:val="24"/>
        </w:rPr>
        <w:t xml:space="preserve">Rady Gminy Chełmża z dnia 26 stycznia 2026 r. zmieniająca uchwałę w sprawie Programu współpracy Gminy Chełmża z organizacjami pozarządowymi oraz podmiotami  wymienionymi w art. 3 ust. 3 ustawy o działalności pożytku publicznego </w:t>
      </w:r>
      <w:r>
        <w:rPr>
          <w:rFonts w:ascii="Times New Roman" w:eastAsia="Lucida Sans Unicode" w:hAnsi="Times New Roman"/>
          <w:sz w:val="24"/>
          <w:szCs w:val="24"/>
        </w:rPr>
        <w:br/>
      </w:r>
      <w:bookmarkStart w:id="0" w:name="_GoBack"/>
      <w:bookmarkEnd w:id="0"/>
      <w:r w:rsidR="00E716E4">
        <w:rPr>
          <w:rFonts w:ascii="Times New Roman" w:eastAsia="Lucida Sans Unicode" w:hAnsi="Times New Roman"/>
          <w:sz w:val="24"/>
          <w:szCs w:val="24"/>
        </w:rPr>
        <w:t xml:space="preserve">i o wolontariacie w 2026 r. </w:t>
      </w:r>
    </w:p>
    <w:p w:rsidR="001D7EA6" w:rsidRDefault="001D7EA6" w:rsidP="001D7EA6">
      <w:pPr>
        <w:widowControl w:val="0"/>
        <w:suppressAutoHyphens/>
        <w:spacing w:before="0"/>
        <w:ind w:firstLine="432"/>
        <w:jc w:val="center"/>
        <w:rPr>
          <w:rFonts w:ascii="Times New Roman" w:eastAsia="Lucida Sans Unicode" w:hAnsi="Times New Roman"/>
          <w:b/>
          <w:sz w:val="24"/>
          <w:szCs w:val="24"/>
        </w:rPr>
      </w:pPr>
    </w:p>
    <w:p w:rsidR="001D7EA6" w:rsidRPr="001D7EA6" w:rsidRDefault="001D7EA6" w:rsidP="001D7EA6">
      <w:pPr>
        <w:widowControl w:val="0"/>
        <w:suppressAutoHyphens/>
        <w:spacing w:before="0"/>
        <w:ind w:firstLine="432"/>
        <w:jc w:val="center"/>
        <w:rPr>
          <w:rFonts w:ascii="Times New Roman" w:eastAsia="Lucida Sans Unicode" w:hAnsi="Times New Roman"/>
          <w:b/>
          <w:sz w:val="24"/>
          <w:szCs w:val="24"/>
        </w:rPr>
      </w:pPr>
      <w:r w:rsidRPr="001D7EA6">
        <w:rPr>
          <w:rFonts w:ascii="Times New Roman" w:eastAsia="Lucida Sans Unicode" w:hAnsi="Times New Roman"/>
          <w:b/>
          <w:sz w:val="24"/>
          <w:szCs w:val="24"/>
        </w:rPr>
        <w:t xml:space="preserve">Program współpracy Gminy Chełmża z organizacjami pozarządowymi </w:t>
      </w:r>
    </w:p>
    <w:p w:rsidR="001D7EA6" w:rsidRPr="001D7EA6" w:rsidRDefault="001D7EA6" w:rsidP="001D7EA6">
      <w:pPr>
        <w:widowControl w:val="0"/>
        <w:suppressAutoHyphens/>
        <w:spacing w:before="0"/>
        <w:ind w:firstLine="432"/>
        <w:jc w:val="center"/>
        <w:rPr>
          <w:rFonts w:ascii="Times New Roman" w:eastAsia="Lucida Sans Unicode" w:hAnsi="Times New Roman"/>
          <w:b/>
          <w:sz w:val="24"/>
          <w:szCs w:val="24"/>
        </w:rPr>
      </w:pPr>
      <w:r w:rsidRPr="001D7EA6">
        <w:rPr>
          <w:rFonts w:ascii="Times New Roman" w:eastAsia="Lucida Sans Unicode" w:hAnsi="Times New Roman"/>
          <w:b/>
          <w:sz w:val="24"/>
          <w:szCs w:val="24"/>
        </w:rPr>
        <w:t>oraz podmiotami  wymienionymi w art. 3 ust. 3 ustawy  o działalności pożytku publicznego i o wolontariacie w 2026 r.</w:t>
      </w:r>
    </w:p>
    <w:p w:rsidR="001D7EA6" w:rsidRPr="001D7EA6" w:rsidRDefault="001D7EA6" w:rsidP="001D7EA6">
      <w:pPr>
        <w:widowControl w:val="0"/>
        <w:suppressAutoHyphens/>
        <w:spacing w:before="0"/>
        <w:jc w:val="center"/>
        <w:rPr>
          <w:rFonts w:ascii="Times New Roman" w:eastAsia="Lucida Sans Unicode" w:hAnsi="Times New Roman"/>
          <w:b/>
          <w:sz w:val="24"/>
          <w:szCs w:val="24"/>
        </w:rPr>
      </w:pPr>
    </w:p>
    <w:p w:rsidR="001D7EA6" w:rsidRPr="001D7EA6" w:rsidRDefault="001D7EA6" w:rsidP="001D7EA6">
      <w:pPr>
        <w:widowControl w:val="0"/>
        <w:suppressAutoHyphens/>
        <w:spacing w:before="0"/>
        <w:jc w:val="center"/>
        <w:rPr>
          <w:rFonts w:ascii="Times New Roman" w:eastAsia="Lucida Sans Unicode" w:hAnsi="Times New Roman"/>
          <w:b/>
          <w:sz w:val="24"/>
          <w:szCs w:val="24"/>
        </w:rPr>
      </w:pPr>
      <w:r w:rsidRPr="001D7EA6">
        <w:rPr>
          <w:rFonts w:ascii="Times New Roman" w:eastAsia="Lucida Sans Unicode" w:hAnsi="Times New Roman"/>
          <w:b/>
          <w:sz w:val="24"/>
          <w:szCs w:val="24"/>
        </w:rPr>
        <w:t>Postanowienia ogólne</w:t>
      </w:r>
    </w:p>
    <w:p w:rsidR="001D7EA6" w:rsidRPr="001D7EA6" w:rsidRDefault="001D7EA6" w:rsidP="001D7EA6">
      <w:pPr>
        <w:widowControl w:val="0"/>
        <w:numPr>
          <w:ilvl w:val="0"/>
          <w:numId w:val="1"/>
        </w:numPr>
        <w:suppressAutoHyphens/>
        <w:spacing w:before="0"/>
        <w:jc w:val="both"/>
        <w:rPr>
          <w:rFonts w:ascii="Times New Roman" w:eastAsia="Lucida Sans Unicode" w:hAnsi="Times New Roman"/>
          <w:sz w:val="24"/>
          <w:szCs w:val="24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 xml:space="preserve">Program współpracy Gminy Chełmża z organizacjami pozarządowymi oraz podmiotami wymienionymi w art. 3 ust. 3 ustawy o działalności pożytku publicznego i o wolontariacie w 2026 r. zwany dalej Programem, określa formy, zasady i zakres współpracy organów samorządowych Gminy Chełmża z organizacjami pozarządowymi, a także priorytety zadań publicznych, których realizacja związana będzie z udzieleniem pomocy publicznej. </w:t>
      </w:r>
    </w:p>
    <w:p w:rsidR="001D7EA6" w:rsidRPr="001D7EA6" w:rsidRDefault="001D7EA6" w:rsidP="001D7EA6">
      <w:pPr>
        <w:widowControl w:val="0"/>
        <w:numPr>
          <w:ilvl w:val="0"/>
          <w:numId w:val="1"/>
        </w:numPr>
        <w:suppressAutoHyphens/>
        <w:spacing w:before="0"/>
        <w:jc w:val="both"/>
        <w:rPr>
          <w:rFonts w:ascii="Times New Roman" w:eastAsia="Lucida Sans Unicode" w:hAnsi="Times New Roman"/>
          <w:sz w:val="24"/>
          <w:szCs w:val="24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 xml:space="preserve">Ilekroć w Programie jest mowa o:                    </w:t>
      </w:r>
    </w:p>
    <w:p w:rsidR="001D7EA6" w:rsidRPr="001D7EA6" w:rsidRDefault="001D7EA6" w:rsidP="001D7EA6">
      <w:pPr>
        <w:widowControl w:val="0"/>
        <w:numPr>
          <w:ilvl w:val="0"/>
          <w:numId w:val="2"/>
        </w:numPr>
        <w:suppressAutoHyphens/>
        <w:spacing w:before="0"/>
        <w:jc w:val="both"/>
        <w:rPr>
          <w:rFonts w:ascii="Times New Roman" w:eastAsia="Lucida Sans Unicode" w:hAnsi="Times New Roman"/>
          <w:sz w:val="24"/>
          <w:szCs w:val="24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>ustawie - rozumie się przez to ustawę z dnia 24 kwietnia 2003 r. o działalności pożytku publicznego i o wolontariacie (</w:t>
      </w:r>
      <w:proofErr w:type="spellStart"/>
      <w:r w:rsidRPr="001D7EA6">
        <w:rPr>
          <w:rFonts w:ascii="Times New Roman" w:eastAsia="Lucida Sans Unicode" w:hAnsi="Times New Roman"/>
          <w:sz w:val="24"/>
          <w:szCs w:val="24"/>
        </w:rPr>
        <w:t>t.j</w:t>
      </w:r>
      <w:proofErr w:type="spellEnd"/>
      <w:r w:rsidRPr="001D7EA6">
        <w:rPr>
          <w:rFonts w:ascii="Times New Roman" w:eastAsia="Lucida Sans Unicode" w:hAnsi="Times New Roman"/>
          <w:sz w:val="24"/>
          <w:szCs w:val="24"/>
        </w:rPr>
        <w:t xml:space="preserve">. Dz.U. z 2024 r. poz. 1491); </w:t>
      </w:r>
    </w:p>
    <w:p w:rsidR="001D7EA6" w:rsidRPr="001D7EA6" w:rsidRDefault="001D7EA6" w:rsidP="001D7EA6">
      <w:pPr>
        <w:widowControl w:val="0"/>
        <w:numPr>
          <w:ilvl w:val="0"/>
          <w:numId w:val="2"/>
        </w:numPr>
        <w:suppressAutoHyphens/>
        <w:spacing w:before="0"/>
        <w:jc w:val="both"/>
        <w:rPr>
          <w:rFonts w:ascii="Times New Roman" w:eastAsia="Lucida Sans Unicode" w:hAnsi="Times New Roman"/>
          <w:sz w:val="24"/>
          <w:szCs w:val="24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 xml:space="preserve">organizacjach - rozumie się przez to organizacje pozarządowe oraz podmioty, </w:t>
      </w:r>
      <w:r w:rsidRPr="001D7EA6">
        <w:rPr>
          <w:rFonts w:ascii="Times New Roman" w:eastAsia="Lucida Sans Unicode" w:hAnsi="Times New Roman"/>
          <w:sz w:val="24"/>
          <w:szCs w:val="24"/>
        </w:rPr>
        <w:br/>
        <w:t>o których mowa w art. 3 ustawy;</w:t>
      </w:r>
    </w:p>
    <w:p w:rsidR="001D7EA6" w:rsidRPr="001D7EA6" w:rsidRDefault="001D7EA6" w:rsidP="001D7EA6">
      <w:pPr>
        <w:widowControl w:val="0"/>
        <w:numPr>
          <w:ilvl w:val="0"/>
          <w:numId w:val="2"/>
        </w:numPr>
        <w:suppressAutoHyphens/>
        <w:spacing w:before="0"/>
        <w:jc w:val="both"/>
        <w:rPr>
          <w:rFonts w:ascii="Times New Roman" w:eastAsia="Lucida Sans Unicode" w:hAnsi="Times New Roman"/>
          <w:sz w:val="24"/>
          <w:szCs w:val="24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 xml:space="preserve">Gminie – rozumie się Gminę Chełmża.  </w:t>
      </w:r>
    </w:p>
    <w:p w:rsidR="001D7EA6" w:rsidRPr="001D7EA6" w:rsidRDefault="001D7EA6" w:rsidP="001D7EA6">
      <w:pPr>
        <w:widowControl w:val="0"/>
        <w:suppressAutoHyphens/>
        <w:spacing w:before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1D7EA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Cele Programu</w:t>
      </w:r>
    </w:p>
    <w:p w:rsidR="001D7EA6" w:rsidRPr="001D7EA6" w:rsidRDefault="001D7EA6" w:rsidP="001D7EA6">
      <w:pPr>
        <w:widowControl w:val="0"/>
        <w:shd w:val="clear" w:color="auto" w:fill="FFFFFF"/>
        <w:suppressAutoHyphens/>
        <w:spacing w:before="0"/>
        <w:jc w:val="both"/>
        <w:textAlignment w:val="top"/>
        <w:rPr>
          <w:rFonts w:ascii="Times New Roman" w:eastAsia="Lucida Sans Unicode" w:hAnsi="Times New Roman"/>
          <w:sz w:val="24"/>
          <w:szCs w:val="24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>Celem Programu jest przede wszystkim:</w:t>
      </w:r>
    </w:p>
    <w:p w:rsidR="001D7EA6" w:rsidRPr="001D7EA6" w:rsidRDefault="001D7EA6" w:rsidP="001D7EA6">
      <w:pPr>
        <w:widowControl w:val="0"/>
        <w:numPr>
          <w:ilvl w:val="0"/>
          <w:numId w:val="3"/>
        </w:numPr>
        <w:shd w:val="clear" w:color="auto" w:fill="FFFFFF"/>
        <w:suppressAutoHyphens/>
        <w:spacing w:before="0"/>
        <w:jc w:val="both"/>
        <w:textAlignment w:val="top"/>
        <w:rPr>
          <w:rFonts w:ascii="Times New Roman" w:eastAsia="Lucida Sans Unicode" w:hAnsi="Times New Roman"/>
          <w:sz w:val="24"/>
          <w:szCs w:val="24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>wzmacnianie potencjału organizacji;</w:t>
      </w:r>
    </w:p>
    <w:p w:rsidR="001D7EA6" w:rsidRPr="001D7EA6" w:rsidRDefault="001D7EA6" w:rsidP="001D7EA6">
      <w:pPr>
        <w:widowControl w:val="0"/>
        <w:numPr>
          <w:ilvl w:val="0"/>
          <w:numId w:val="3"/>
        </w:numPr>
        <w:shd w:val="clear" w:color="auto" w:fill="FFFFFF"/>
        <w:suppressAutoHyphens/>
        <w:spacing w:before="0"/>
        <w:jc w:val="both"/>
        <w:textAlignment w:val="top"/>
        <w:rPr>
          <w:rFonts w:ascii="Times New Roman" w:eastAsia="Lucida Sans Unicode" w:hAnsi="Times New Roman"/>
          <w:sz w:val="24"/>
          <w:szCs w:val="24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>wspieranie lokalnych inicjatyw, nowatorskich pomysłów i rozwiązań zwiększających  świadomość obywatelską społeczeństwa oraz działań służących integracji społecznej  mieszkańców terenów wiejskich;</w:t>
      </w:r>
    </w:p>
    <w:p w:rsidR="001D7EA6" w:rsidRPr="001D7EA6" w:rsidRDefault="001D7EA6" w:rsidP="001D7EA6">
      <w:pPr>
        <w:widowControl w:val="0"/>
        <w:numPr>
          <w:ilvl w:val="0"/>
          <w:numId w:val="3"/>
        </w:numPr>
        <w:shd w:val="clear" w:color="auto" w:fill="FFFFFF"/>
        <w:suppressAutoHyphens/>
        <w:spacing w:before="0"/>
        <w:jc w:val="both"/>
        <w:textAlignment w:val="top"/>
        <w:rPr>
          <w:rFonts w:ascii="Times New Roman" w:eastAsia="Lucida Sans Unicode" w:hAnsi="Times New Roman"/>
          <w:sz w:val="24"/>
          <w:szCs w:val="24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>stworzenie warunków do zwiększenia aktywności społecznej mieszkańców Gminy;</w:t>
      </w:r>
    </w:p>
    <w:p w:rsidR="001D7EA6" w:rsidRPr="001D7EA6" w:rsidRDefault="001D7EA6" w:rsidP="001D7EA6">
      <w:pPr>
        <w:widowControl w:val="0"/>
        <w:numPr>
          <w:ilvl w:val="0"/>
          <w:numId w:val="3"/>
        </w:numPr>
        <w:shd w:val="clear" w:color="auto" w:fill="FFFFFF"/>
        <w:suppressAutoHyphens/>
        <w:spacing w:before="0"/>
        <w:jc w:val="both"/>
        <w:textAlignment w:val="top"/>
        <w:rPr>
          <w:rFonts w:ascii="Times New Roman" w:eastAsia="Lucida Sans Unicode" w:hAnsi="Times New Roman"/>
          <w:sz w:val="24"/>
          <w:szCs w:val="24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 xml:space="preserve">wzmacnianie współpracy gminy z organizacjami pozarządowymi.  </w:t>
      </w:r>
    </w:p>
    <w:p w:rsidR="001D7EA6" w:rsidRPr="001D7EA6" w:rsidRDefault="001D7EA6" w:rsidP="001D7EA6">
      <w:pPr>
        <w:widowControl w:val="0"/>
        <w:shd w:val="clear" w:color="auto" w:fill="FFFFFF"/>
        <w:suppressAutoHyphens/>
        <w:spacing w:before="0"/>
        <w:jc w:val="both"/>
        <w:textAlignment w:val="top"/>
        <w:rPr>
          <w:rFonts w:ascii="Times New Roman" w:eastAsia="Lucida Sans Unicode" w:hAnsi="Times New Roman"/>
          <w:sz w:val="24"/>
          <w:szCs w:val="24"/>
        </w:rPr>
      </w:pPr>
    </w:p>
    <w:p w:rsidR="001D7EA6" w:rsidRPr="001D7EA6" w:rsidRDefault="001D7EA6" w:rsidP="001D7EA6">
      <w:pPr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D7EA6">
        <w:rPr>
          <w:rFonts w:ascii="Times New Roman" w:eastAsia="Times New Roman" w:hAnsi="Times New Roman"/>
          <w:b/>
          <w:sz w:val="24"/>
          <w:szCs w:val="24"/>
          <w:lang w:eastAsia="pl-PL"/>
        </w:rPr>
        <w:t>Cel główny</w:t>
      </w:r>
    </w:p>
    <w:p w:rsidR="001D7EA6" w:rsidRPr="001D7EA6" w:rsidRDefault="001D7EA6" w:rsidP="001D7EA6">
      <w:pPr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7EA6">
        <w:rPr>
          <w:rFonts w:ascii="Times New Roman" w:eastAsia="Times New Roman" w:hAnsi="Times New Roman"/>
          <w:sz w:val="24"/>
          <w:szCs w:val="24"/>
          <w:lang w:eastAsia="pl-PL"/>
        </w:rPr>
        <w:t xml:space="preserve">Głównym celem Programu jest zaspakajanie potrzeb społecznych mieszkańców Gminy oraz wzmacnianie rozwoju społeczeństwa obywatelskiego poprzez budowanie i umacnianie partnerstwa pomiędzy Gminą, a organizacjami. </w:t>
      </w:r>
    </w:p>
    <w:p w:rsidR="001D7EA6" w:rsidRPr="001D7EA6" w:rsidRDefault="001D7EA6" w:rsidP="001D7EA6">
      <w:pPr>
        <w:autoSpaceDE w:val="0"/>
        <w:autoSpaceDN w:val="0"/>
        <w:adjustRightInd w:val="0"/>
        <w:spacing w:before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D7EA6" w:rsidRPr="001D7EA6" w:rsidRDefault="001D7EA6" w:rsidP="001D7EA6">
      <w:pPr>
        <w:autoSpaceDE w:val="0"/>
        <w:autoSpaceDN w:val="0"/>
        <w:adjustRightInd w:val="0"/>
        <w:spacing w:before="0"/>
        <w:ind w:left="720" w:hanging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D7EA6">
        <w:rPr>
          <w:rFonts w:ascii="Times New Roman" w:eastAsia="Times New Roman" w:hAnsi="Times New Roman"/>
          <w:b/>
          <w:sz w:val="24"/>
          <w:szCs w:val="24"/>
          <w:lang w:eastAsia="pl-PL"/>
        </w:rPr>
        <w:t>Cele szczegółowe</w:t>
      </w:r>
    </w:p>
    <w:p w:rsidR="001D7EA6" w:rsidRPr="001D7EA6" w:rsidRDefault="001D7EA6" w:rsidP="001D7EA6">
      <w:pPr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7EA6">
        <w:rPr>
          <w:rFonts w:ascii="Times New Roman" w:eastAsia="Times New Roman" w:hAnsi="Times New Roman"/>
          <w:sz w:val="24"/>
          <w:szCs w:val="24"/>
          <w:lang w:eastAsia="pl-PL"/>
        </w:rPr>
        <w:t>Szczegółowymi celami Programu są:</w:t>
      </w:r>
    </w:p>
    <w:p w:rsidR="001D7EA6" w:rsidRPr="001D7EA6" w:rsidRDefault="001D7EA6" w:rsidP="001D7EA6">
      <w:pPr>
        <w:widowControl w:val="0"/>
        <w:numPr>
          <w:ilvl w:val="0"/>
          <w:numId w:val="4"/>
        </w:numPr>
        <w:suppressAutoHyphens/>
        <w:adjustRightInd w:val="0"/>
        <w:spacing w:before="0"/>
        <w:ind w:right="302"/>
        <w:jc w:val="both"/>
        <w:rPr>
          <w:rFonts w:ascii="Times New Roman" w:eastAsia="Lucida Sans Unicode" w:hAnsi="Times New Roman"/>
          <w:sz w:val="24"/>
          <w:szCs w:val="24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>działania na rzecz tworzenia warunków służących powstawaniu inicjatyw lokalnych;</w:t>
      </w:r>
    </w:p>
    <w:p w:rsidR="001D7EA6" w:rsidRPr="001D7EA6" w:rsidRDefault="001D7EA6" w:rsidP="001D7EA6">
      <w:pPr>
        <w:widowControl w:val="0"/>
        <w:numPr>
          <w:ilvl w:val="0"/>
          <w:numId w:val="4"/>
        </w:numPr>
        <w:suppressAutoHyphens/>
        <w:adjustRightInd w:val="0"/>
        <w:spacing w:before="0"/>
        <w:ind w:right="302"/>
        <w:jc w:val="both"/>
        <w:rPr>
          <w:rFonts w:ascii="Times New Roman" w:eastAsia="Lucida Sans Unicode" w:hAnsi="Times New Roman"/>
          <w:sz w:val="24"/>
          <w:szCs w:val="24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>umacnianie świadomości społecznej mieszkańców Gminy, poczucia ich   odpowiedzialności za siebie, najbliższe otoczenie, wspólnotę lokalną oraz jej tradycje;</w:t>
      </w:r>
    </w:p>
    <w:p w:rsidR="001D7EA6" w:rsidRPr="001D7EA6" w:rsidRDefault="001D7EA6" w:rsidP="001D7EA6">
      <w:pPr>
        <w:widowControl w:val="0"/>
        <w:numPr>
          <w:ilvl w:val="0"/>
          <w:numId w:val="4"/>
        </w:numPr>
        <w:suppressAutoHyphens/>
        <w:adjustRightInd w:val="0"/>
        <w:spacing w:before="0"/>
        <w:ind w:right="302"/>
        <w:jc w:val="both"/>
        <w:rPr>
          <w:rFonts w:ascii="Times New Roman" w:eastAsia="Lucida Sans Unicode" w:hAnsi="Times New Roman"/>
          <w:sz w:val="24"/>
          <w:szCs w:val="24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>zwiększenie udziału mieszkańców w rozwiązywaniu lokalnych problemów;</w:t>
      </w:r>
    </w:p>
    <w:p w:rsidR="001D7EA6" w:rsidRPr="001D7EA6" w:rsidRDefault="001D7EA6" w:rsidP="001D7EA6">
      <w:pPr>
        <w:widowControl w:val="0"/>
        <w:numPr>
          <w:ilvl w:val="0"/>
          <w:numId w:val="4"/>
        </w:numPr>
        <w:suppressAutoHyphens/>
        <w:adjustRightInd w:val="0"/>
        <w:spacing w:before="0"/>
        <w:ind w:right="302"/>
        <w:jc w:val="both"/>
        <w:rPr>
          <w:rFonts w:ascii="Times New Roman" w:eastAsia="Lucida Sans Unicode" w:hAnsi="Times New Roman"/>
          <w:sz w:val="24"/>
          <w:szCs w:val="24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 xml:space="preserve">poprawa jakości życia mieszkańców poprzez pełniejsze zaspokajanie ich potrzeb  społecznych i kulturalnych; </w:t>
      </w:r>
    </w:p>
    <w:p w:rsidR="001D7EA6" w:rsidRPr="001D7EA6" w:rsidRDefault="001D7EA6" w:rsidP="001D7EA6">
      <w:pPr>
        <w:widowControl w:val="0"/>
        <w:numPr>
          <w:ilvl w:val="0"/>
          <w:numId w:val="4"/>
        </w:numPr>
        <w:suppressAutoHyphens/>
        <w:adjustRightInd w:val="0"/>
        <w:spacing w:before="0"/>
        <w:ind w:right="302"/>
        <w:jc w:val="both"/>
        <w:rPr>
          <w:rFonts w:ascii="Times New Roman" w:eastAsia="Lucida Sans Unicode" w:hAnsi="Times New Roman"/>
          <w:sz w:val="24"/>
          <w:szCs w:val="24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>wzmocnienie potencjału organizacji i wolontariatu;</w:t>
      </w:r>
    </w:p>
    <w:p w:rsidR="001D7EA6" w:rsidRPr="001D7EA6" w:rsidRDefault="001D7EA6" w:rsidP="001D7EA6">
      <w:pPr>
        <w:widowControl w:val="0"/>
        <w:numPr>
          <w:ilvl w:val="0"/>
          <w:numId w:val="4"/>
        </w:numPr>
        <w:suppressAutoHyphens/>
        <w:adjustRightInd w:val="0"/>
        <w:spacing w:before="0"/>
        <w:ind w:right="302"/>
        <w:jc w:val="both"/>
        <w:rPr>
          <w:rFonts w:ascii="Times New Roman" w:eastAsia="Lucida Sans Unicode" w:hAnsi="Times New Roman"/>
          <w:sz w:val="24"/>
          <w:szCs w:val="24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 xml:space="preserve">intensyfikacja działań na rzecz dzieci i młodzieży; </w:t>
      </w:r>
    </w:p>
    <w:p w:rsidR="001D7EA6" w:rsidRPr="001D7EA6" w:rsidRDefault="001D7EA6" w:rsidP="001D7EA6">
      <w:pPr>
        <w:widowControl w:val="0"/>
        <w:numPr>
          <w:ilvl w:val="0"/>
          <w:numId w:val="4"/>
        </w:numPr>
        <w:suppressAutoHyphens/>
        <w:adjustRightInd w:val="0"/>
        <w:spacing w:before="0"/>
        <w:ind w:right="302"/>
        <w:jc w:val="both"/>
        <w:rPr>
          <w:rFonts w:ascii="Times New Roman" w:eastAsia="Lucida Sans Unicode" w:hAnsi="Times New Roman"/>
          <w:sz w:val="24"/>
          <w:szCs w:val="24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>otwarcie na innowacyjność poprzez umożliwienie organizacjom indywidualnego występowania z ofertą realizacji projektów konkretnych  zadań publicznych prowadzonych przez samorząd;</w:t>
      </w:r>
    </w:p>
    <w:p w:rsidR="001D7EA6" w:rsidRPr="001D7EA6" w:rsidRDefault="001D7EA6" w:rsidP="001D7EA6">
      <w:pPr>
        <w:widowControl w:val="0"/>
        <w:numPr>
          <w:ilvl w:val="0"/>
          <w:numId w:val="4"/>
        </w:numPr>
        <w:suppressAutoHyphens/>
        <w:adjustRightInd w:val="0"/>
        <w:spacing w:before="0"/>
        <w:ind w:right="302"/>
        <w:jc w:val="both"/>
        <w:rPr>
          <w:rFonts w:ascii="Times New Roman" w:eastAsia="Lucida Sans Unicode" w:hAnsi="Times New Roman"/>
          <w:sz w:val="24"/>
          <w:szCs w:val="24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>racjonalne wykorzystanie publicznych środków finansowych.</w:t>
      </w:r>
    </w:p>
    <w:p w:rsidR="001D7EA6" w:rsidRPr="001D7EA6" w:rsidRDefault="001D7EA6" w:rsidP="001D7EA6">
      <w:pPr>
        <w:widowControl w:val="0"/>
        <w:tabs>
          <w:tab w:val="num" w:pos="0"/>
        </w:tabs>
        <w:suppressAutoHyphens/>
        <w:adjustRightInd w:val="0"/>
        <w:spacing w:before="0"/>
        <w:jc w:val="both"/>
        <w:rPr>
          <w:rFonts w:ascii="Times New Roman" w:eastAsia="Lucida Sans Unicode" w:hAnsi="Times New Roman"/>
          <w:sz w:val="24"/>
          <w:szCs w:val="24"/>
        </w:rPr>
      </w:pPr>
    </w:p>
    <w:p w:rsidR="001D7EA6" w:rsidRPr="001D7EA6" w:rsidRDefault="001D7EA6" w:rsidP="001D7EA6">
      <w:pPr>
        <w:widowControl w:val="0"/>
        <w:suppressAutoHyphens/>
        <w:adjustRightInd w:val="0"/>
        <w:spacing w:before="0"/>
        <w:ind w:right="302"/>
        <w:jc w:val="center"/>
        <w:rPr>
          <w:rFonts w:ascii="Times New Roman" w:eastAsia="Lucida Sans Unicode" w:hAnsi="Times New Roman"/>
          <w:b/>
          <w:sz w:val="24"/>
          <w:szCs w:val="24"/>
        </w:rPr>
      </w:pPr>
      <w:r w:rsidRPr="001D7EA6">
        <w:rPr>
          <w:rFonts w:ascii="Times New Roman" w:eastAsia="Lucida Sans Unicode" w:hAnsi="Times New Roman"/>
          <w:b/>
          <w:sz w:val="24"/>
          <w:szCs w:val="24"/>
        </w:rPr>
        <w:lastRenderedPageBreak/>
        <w:t>Zakres współpracy i priorytetowe zadania publiczne</w:t>
      </w:r>
    </w:p>
    <w:p w:rsidR="001D7EA6" w:rsidRPr="001D7EA6" w:rsidRDefault="001D7EA6" w:rsidP="001D7EA6">
      <w:pPr>
        <w:widowControl w:val="0"/>
        <w:suppressAutoHyphens/>
        <w:adjustRightInd w:val="0"/>
        <w:spacing w:before="0"/>
        <w:jc w:val="both"/>
        <w:rPr>
          <w:rFonts w:ascii="Times New Roman" w:eastAsia="Lucida Sans Unicode" w:hAnsi="Times New Roman"/>
          <w:sz w:val="24"/>
          <w:szCs w:val="24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 xml:space="preserve">Współpraca z organizacjami dotyczy zadań określonych w art. 7 ust. 1 ustawy z dnia 8 marca 1990 r. o samorządzie gminnym, a w szczególności zadań w dziedzinie: </w:t>
      </w:r>
    </w:p>
    <w:p w:rsidR="001D7EA6" w:rsidRPr="001D7EA6" w:rsidRDefault="001D7EA6" w:rsidP="001D7EA6">
      <w:pPr>
        <w:widowControl w:val="0"/>
        <w:numPr>
          <w:ilvl w:val="0"/>
          <w:numId w:val="5"/>
        </w:numPr>
        <w:suppressAutoHyphens/>
        <w:adjustRightInd w:val="0"/>
        <w:spacing w:before="0"/>
        <w:jc w:val="both"/>
        <w:rPr>
          <w:rFonts w:ascii="Times New Roman" w:eastAsia="Lucida Sans Unicode" w:hAnsi="Times New Roman"/>
          <w:sz w:val="24"/>
          <w:szCs w:val="24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 xml:space="preserve">ochrony zdrowia, opieki nad dziećmi i młodzieżą znajdującą się w trudnej sytuacji,    prowadzenia terapii zajęciowej z osobami niepełnosprawnymi oraz przeciwdziałania   patologiom społecznym poprzez: </w:t>
      </w:r>
    </w:p>
    <w:p w:rsidR="001D7EA6" w:rsidRPr="001D7EA6" w:rsidRDefault="001D7EA6" w:rsidP="001D7EA6">
      <w:pPr>
        <w:widowControl w:val="0"/>
        <w:numPr>
          <w:ilvl w:val="0"/>
          <w:numId w:val="6"/>
        </w:numPr>
        <w:suppressAutoHyphens/>
        <w:adjustRightInd w:val="0"/>
        <w:spacing w:before="0"/>
        <w:ind w:right="302"/>
        <w:jc w:val="both"/>
        <w:rPr>
          <w:rFonts w:ascii="Times New Roman" w:eastAsia="Lucida Sans Unicode" w:hAnsi="Times New Roman"/>
          <w:sz w:val="24"/>
          <w:szCs w:val="24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>wspomaganie programów profilaktyczno-edukacyjnych podejmowanych przez   różne grupy i stowarzyszenia, kościoły i związki wyznaniowe na podstawie  przedłożonych projektów,</w:t>
      </w:r>
    </w:p>
    <w:p w:rsidR="001D7EA6" w:rsidRPr="001D7EA6" w:rsidRDefault="001D7EA6" w:rsidP="001D7EA6">
      <w:pPr>
        <w:widowControl w:val="0"/>
        <w:numPr>
          <w:ilvl w:val="0"/>
          <w:numId w:val="6"/>
        </w:numPr>
        <w:suppressAutoHyphens/>
        <w:adjustRightInd w:val="0"/>
        <w:spacing w:before="0"/>
        <w:ind w:right="302"/>
        <w:jc w:val="both"/>
        <w:rPr>
          <w:rFonts w:ascii="Times New Roman" w:eastAsia="Lucida Sans Unicode" w:hAnsi="Times New Roman"/>
          <w:sz w:val="24"/>
          <w:szCs w:val="24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>wspomaganie wypoczynku dzieci i młodzieży z uwzględnieniem rodzin dysfunkcyjnych i osób niepełnosprawnych,</w:t>
      </w:r>
    </w:p>
    <w:p w:rsidR="001D7EA6" w:rsidRPr="001D7EA6" w:rsidRDefault="001D7EA6" w:rsidP="001D7EA6">
      <w:pPr>
        <w:widowControl w:val="0"/>
        <w:numPr>
          <w:ilvl w:val="0"/>
          <w:numId w:val="6"/>
        </w:numPr>
        <w:suppressAutoHyphens/>
        <w:adjustRightInd w:val="0"/>
        <w:spacing w:before="0"/>
        <w:ind w:right="302"/>
        <w:jc w:val="both"/>
        <w:rPr>
          <w:rFonts w:ascii="Times New Roman" w:eastAsia="Lucida Sans Unicode" w:hAnsi="Times New Roman"/>
          <w:sz w:val="24"/>
          <w:szCs w:val="24"/>
        </w:rPr>
      </w:pPr>
      <w:r w:rsidRPr="001D7EA6">
        <w:rPr>
          <w:rFonts w:ascii="Times New Roman" w:eastAsia="Times New Roman" w:hAnsi="Times New Roman"/>
          <w:sz w:val="24"/>
          <w:szCs w:val="24"/>
          <w:lang w:eastAsia="pl-PL"/>
        </w:rPr>
        <w:t>wspomaganie działań na rzecz dorosłych osób niepełnosprawnych;</w:t>
      </w:r>
    </w:p>
    <w:p w:rsidR="001D7EA6" w:rsidRPr="001D7EA6" w:rsidRDefault="001D7EA6" w:rsidP="001D7EA6">
      <w:pPr>
        <w:widowControl w:val="0"/>
        <w:numPr>
          <w:ilvl w:val="0"/>
          <w:numId w:val="5"/>
        </w:numPr>
        <w:suppressAutoHyphens/>
        <w:adjustRightInd w:val="0"/>
        <w:spacing w:before="0"/>
        <w:ind w:right="302"/>
        <w:jc w:val="both"/>
        <w:rPr>
          <w:rFonts w:ascii="Times New Roman" w:eastAsia="Lucida Sans Unicode" w:hAnsi="Times New Roman"/>
          <w:sz w:val="24"/>
          <w:szCs w:val="24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 xml:space="preserve">upowszechniania kultury oraz  wspierania działań i inicjatyw szkoleniowych,      </w:t>
      </w:r>
      <w:proofErr w:type="spellStart"/>
      <w:r w:rsidRPr="001D7EA6">
        <w:rPr>
          <w:rFonts w:ascii="Times New Roman" w:eastAsia="Lucida Sans Unicode" w:hAnsi="Times New Roman"/>
          <w:sz w:val="24"/>
          <w:szCs w:val="24"/>
        </w:rPr>
        <w:t>społeczno</w:t>
      </w:r>
      <w:proofErr w:type="spellEnd"/>
      <w:r w:rsidRPr="001D7EA6">
        <w:rPr>
          <w:rFonts w:ascii="Times New Roman" w:eastAsia="Lucida Sans Unicode" w:hAnsi="Times New Roman"/>
          <w:sz w:val="24"/>
          <w:szCs w:val="24"/>
        </w:rPr>
        <w:t xml:space="preserve"> - kulturalnych promujących Gminę poprzez:</w:t>
      </w:r>
    </w:p>
    <w:p w:rsidR="001D7EA6" w:rsidRPr="001D7EA6" w:rsidRDefault="001D7EA6" w:rsidP="001D7EA6">
      <w:pPr>
        <w:widowControl w:val="0"/>
        <w:numPr>
          <w:ilvl w:val="0"/>
          <w:numId w:val="7"/>
        </w:numPr>
        <w:tabs>
          <w:tab w:val="left" w:pos="240"/>
        </w:tabs>
        <w:suppressAutoHyphens/>
        <w:adjustRightInd w:val="0"/>
        <w:spacing w:before="0"/>
        <w:ind w:right="302"/>
        <w:jc w:val="both"/>
        <w:rPr>
          <w:rFonts w:ascii="Times New Roman" w:eastAsia="Lucida Sans Unicode" w:hAnsi="Times New Roman"/>
          <w:sz w:val="24"/>
          <w:szCs w:val="24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 xml:space="preserve">organizowanie zajęć kulturalnych i rekreacyjno-wypoczynkowych dla dzieci </w:t>
      </w:r>
      <w:r w:rsidRPr="001D7EA6">
        <w:rPr>
          <w:rFonts w:ascii="Times New Roman" w:eastAsia="Lucida Sans Unicode" w:hAnsi="Times New Roman"/>
          <w:sz w:val="24"/>
          <w:szCs w:val="24"/>
        </w:rPr>
        <w:br/>
        <w:t>i    młodzieży z udziałem dorosłych mieszkańców Gminy,</w:t>
      </w:r>
    </w:p>
    <w:p w:rsidR="001D7EA6" w:rsidRPr="001D7EA6" w:rsidRDefault="001D7EA6" w:rsidP="001D7EA6">
      <w:pPr>
        <w:widowControl w:val="0"/>
        <w:numPr>
          <w:ilvl w:val="0"/>
          <w:numId w:val="7"/>
        </w:numPr>
        <w:tabs>
          <w:tab w:val="left" w:pos="240"/>
        </w:tabs>
        <w:suppressAutoHyphens/>
        <w:adjustRightInd w:val="0"/>
        <w:spacing w:before="0"/>
        <w:ind w:right="302"/>
        <w:jc w:val="both"/>
        <w:rPr>
          <w:rFonts w:ascii="Times New Roman" w:eastAsia="Lucida Sans Unicode" w:hAnsi="Times New Roman"/>
          <w:sz w:val="24"/>
          <w:szCs w:val="24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>organizowanie masowych imprez służących integracji społecznej mieszkańców,</w:t>
      </w:r>
    </w:p>
    <w:p w:rsidR="001D7EA6" w:rsidRPr="001D7EA6" w:rsidRDefault="001D7EA6" w:rsidP="001D7EA6">
      <w:pPr>
        <w:widowControl w:val="0"/>
        <w:numPr>
          <w:ilvl w:val="0"/>
          <w:numId w:val="7"/>
        </w:numPr>
        <w:tabs>
          <w:tab w:val="left" w:pos="240"/>
        </w:tabs>
        <w:suppressAutoHyphens/>
        <w:adjustRightInd w:val="0"/>
        <w:spacing w:before="0"/>
        <w:ind w:right="302"/>
        <w:jc w:val="both"/>
        <w:rPr>
          <w:rFonts w:ascii="Times New Roman" w:eastAsia="Lucida Sans Unicode" w:hAnsi="Times New Roman"/>
          <w:sz w:val="24"/>
          <w:szCs w:val="24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>ukazywanie dziedzictwa kulturowego i przyrodniczego gminy oraz pielęgnowanie lokalnych tradycji kulturalnych;</w:t>
      </w:r>
    </w:p>
    <w:p w:rsidR="001D7EA6" w:rsidRPr="001D7EA6" w:rsidRDefault="001D7EA6" w:rsidP="001D7EA6">
      <w:pPr>
        <w:widowControl w:val="0"/>
        <w:numPr>
          <w:ilvl w:val="0"/>
          <w:numId w:val="5"/>
        </w:numPr>
        <w:suppressAutoHyphens/>
        <w:spacing w:before="0"/>
        <w:jc w:val="both"/>
        <w:rPr>
          <w:rFonts w:ascii="Times New Roman" w:eastAsia="Lucida Sans Unicode" w:hAnsi="Times New Roman"/>
          <w:sz w:val="24"/>
          <w:szCs w:val="24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>upowszechniania działań na rzecz integracji europejskiej oraz rozwijania współpracy   między społeczeństwami;   </w:t>
      </w:r>
    </w:p>
    <w:p w:rsidR="001D7EA6" w:rsidRPr="001D7EA6" w:rsidRDefault="001D7EA6" w:rsidP="001D7EA6">
      <w:pPr>
        <w:widowControl w:val="0"/>
        <w:numPr>
          <w:ilvl w:val="0"/>
          <w:numId w:val="5"/>
        </w:numPr>
        <w:suppressAutoHyphens/>
        <w:spacing w:before="0"/>
        <w:jc w:val="both"/>
        <w:rPr>
          <w:rFonts w:ascii="Times New Roman" w:eastAsia="Lucida Sans Unicode" w:hAnsi="Times New Roman"/>
          <w:sz w:val="24"/>
          <w:szCs w:val="24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>kultury fizycznej i sportu poprzez:</w:t>
      </w:r>
    </w:p>
    <w:p w:rsidR="001D7EA6" w:rsidRPr="001D7EA6" w:rsidRDefault="001D7EA6" w:rsidP="001D7EA6">
      <w:pPr>
        <w:widowControl w:val="0"/>
        <w:numPr>
          <w:ilvl w:val="0"/>
          <w:numId w:val="8"/>
        </w:numPr>
        <w:tabs>
          <w:tab w:val="left" w:pos="360"/>
        </w:tabs>
        <w:suppressAutoHyphens/>
        <w:adjustRightInd w:val="0"/>
        <w:spacing w:before="0"/>
        <w:ind w:right="302"/>
        <w:jc w:val="both"/>
        <w:rPr>
          <w:rFonts w:ascii="Times New Roman" w:eastAsia="Lucida Sans Unicode" w:hAnsi="Times New Roman"/>
          <w:sz w:val="24"/>
          <w:szCs w:val="24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>upowszechnianie kultury fizycznej wśród dzieci, młodzieży i dorosłych poprzez prowadzenie zajęć z różnych dyscyplin sportu,</w:t>
      </w:r>
    </w:p>
    <w:p w:rsidR="001D7EA6" w:rsidRPr="001D7EA6" w:rsidRDefault="001D7EA6" w:rsidP="001D7EA6">
      <w:pPr>
        <w:widowControl w:val="0"/>
        <w:numPr>
          <w:ilvl w:val="0"/>
          <w:numId w:val="8"/>
        </w:numPr>
        <w:tabs>
          <w:tab w:val="left" w:pos="360"/>
        </w:tabs>
        <w:suppressAutoHyphens/>
        <w:adjustRightInd w:val="0"/>
        <w:spacing w:before="0"/>
        <w:ind w:right="302"/>
        <w:jc w:val="both"/>
        <w:rPr>
          <w:rFonts w:ascii="Times New Roman" w:eastAsia="Lucida Sans Unicode" w:hAnsi="Times New Roman"/>
          <w:sz w:val="24"/>
          <w:szCs w:val="24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 xml:space="preserve">organizację imprez sportowych i sportowo-rekreacyjnych dla dzieci i młodzieży       oraz mieszkańców Gminy, w szczególności zawodów sportowych, festynów </w:t>
      </w:r>
      <w:r w:rsidRPr="001D7EA6">
        <w:rPr>
          <w:rFonts w:ascii="Times New Roman" w:eastAsia="Lucida Sans Unicode" w:hAnsi="Times New Roman"/>
          <w:sz w:val="24"/>
          <w:szCs w:val="24"/>
        </w:rPr>
        <w:br/>
        <w:t>i turniejów.</w:t>
      </w:r>
    </w:p>
    <w:p w:rsidR="001D7EA6" w:rsidRPr="001D7EA6" w:rsidRDefault="001D7EA6" w:rsidP="001D7EA6">
      <w:pPr>
        <w:widowControl w:val="0"/>
        <w:tabs>
          <w:tab w:val="left" w:pos="360"/>
        </w:tabs>
        <w:suppressAutoHyphens/>
        <w:adjustRightInd w:val="0"/>
        <w:spacing w:before="0"/>
        <w:ind w:right="302"/>
        <w:jc w:val="both"/>
        <w:rPr>
          <w:rFonts w:ascii="Times New Roman" w:eastAsia="Lucida Sans Unicode" w:hAnsi="Times New Roman"/>
          <w:sz w:val="24"/>
          <w:szCs w:val="24"/>
        </w:rPr>
      </w:pPr>
      <w:r w:rsidRPr="001D7EA6">
        <w:rPr>
          <w:rFonts w:ascii="Times New Roman" w:eastAsia="Lucida Sans Unicode" w:hAnsi="Times New Roman"/>
          <w:b/>
          <w:sz w:val="24"/>
          <w:szCs w:val="24"/>
        </w:rPr>
        <w:t> </w:t>
      </w:r>
    </w:p>
    <w:p w:rsidR="001D7EA6" w:rsidRPr="001D7EA6" w:rsidRDefault="001D7EA6" w:rsidP="001D7EA6">
      <w:pPr>
        <w:widowControl w:val="0"/>
        <w:suppressAutoHyphens/>
        <w:spacing w:before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1D7EA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Formy współpracy</w:t>
      </w:r>
    </w:p>
    <w:p w:rsidR="001D7EA6" w:rsidRPr="001D7EA6" w:rsidRDefault="001D7EA6" w:rsidP="001D7EA6">
      <w:pPr>
        <w:widowControl w:val="0"/>
        <w:suppressAutoHyphens/>
        <w:spacing w:befor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7EA6">
        <w:rPr>
          <w:rFonts w:ascii="Times New Roman" w:eastAsia="Times New Roman" w:hAnsi="Times New Roman"/>
          <w:sz w:val="24"/>
          <w:szCs w:val="24"/>
          <w:lang w:eastAsia="ar-SA"/>
        </w:rPr>
        <w:t>1. Współpraca o charakterze finansowym odbywa się  w następujących formach:</w:t>
      </w:r>
    </w:p>
    <w:p w:rsidR="001D7EA6" w:rsidRPr="001D7EA6" w:rsidRDefault="001D7EA6" w:rsidP="001D7EA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0"/>
        <w:ind w:left="708" w:right="379"/>
        <w:jc w:val="both"/>
        <w:rPr>
          <w:rFonts w:ascii="Times New Roman" w:hAnsi="Times New Roman"/>
          <w:sz w:val="24"/>
          <w:szCs w:val="24"/>
        </w:rPr>
      </w:pPr>
      <w:r w:rsidRPr="001D7EA6">
        <w:rPr>
          <w:rFonts w:ascii="Times New Roman" w:hAnsi="Times New Roman"/>
          <w:sz w:val="24"/>
          <w:szCs w:val="24"/>
        </w:rPr>
        <w:t xml:space="preserve">powierzenia wykonania wraz z udzieleniem dotacji na finansowanie jego realizacji; </w:t>
      </w:r>
    </w:p>
    <w:p w:rsidR="001D7EA6" w:rsidRPr="001D7EA6" w:rsidRDefault="001D7EA6" w:rsidP="001D7EA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0"/>
        <w:ind w:left="708" w:right="379"/>
        <w:jc w:val="both"/>
        <w:rPr>
          <w:rFonts w:ascii="Times New Roman" w:hAnsi="Times New Roman"/>
          <w:sz w:val="24"/>
          <w:szCs w:val="24"/>
        </w:rPr>
      </w:pPr>
      <w:r w:rsidRPr="001D7EA6">
        <w:rPr>
          <w:rFonts w:ascii="Times New Roman" w:hAnsi="Times New Roman"/>
          <w:sz w:val="24"/>
          <w:szCs w:val="24"/>
        </w:rPr>
        <w:t>wsparcia takiego zadania wraz z udzieleniem dotacji na dofinansowanie jego    realizacji;</w:t>
      </w:r>
    </w:p>
    <w:p w:rsidR="001D7EA6" w:rsidRPr="001D7EA6" w:rsidRDefault="001D7EA6" w:rsidP="001D7EA6">
      <w:pPr>
        <w:pStyle w:val="Tekstpodstawowy2"/>
        <w:numPr>
          <w:ilvl w:val="0"/>
          <w:numId w:val="9"/>
        </w:numPr>
        <w:ind w:left="708"/>
        <w:jc w:val="both"/>
        <w:rPr>
          <w:b w:val="0"/>
        </w:rPr>
      </w:pPr>
      <w:r w:rsidRPr="001D7EA6">
        <w:rPr>
          <w:b w:val="0"/>
        </w:rPr>
        <w:t xml:space="preserve">zlecanie realizacji zadań poprzez </w:t>
      </w:r>
      <w:proofErr w:type="spellStart"/>
      <w:r w:rsidRPr="001D7EA6">
        <w:rPr>
          <w:b w:val="0"/>
        </w:rPr>
        <w:t>regranting</w:t>
      </w:r>
      <w:proofErr w:type="spellEnd"/>
      <w:r w:rsidRPr="001D7EA6">
        <w:rPr>
          <w:b w:val="0"/>
        </w:rPr>
        <w:t>;</w:t>
      </w:r>
    </w:p>
    <w:p w:rsidR="001D7EA6" w:rsidRPr="001D7EA6" w:rsidRDefault="001D7EA6" w:rsidP="001D7EA6">
      <w:pPr>
        <w:pStyle w:val="Tekstpodstawowy2"/>
        <w:numPr>
          <w:ilvl w:val="0"/>
          <w:numId w:val="9"/>
        </w:numPr>
        <w:ind w:left="708"/>
        <w:jc w:val="both"/>
        <w:rPr>
          <w:b w:val="0"/>
          <w:lang w:eastAsia="ar-SA"/>
        </w:rPr>
      </w:pPr>
      <w:r w:rsidRPr="001D7EA6">
        <w:rPr>
          <w:b w:val="0"/>
          <w:lang w:eastAsia="ar-SA"/>
        </w:rPr>
        <w:t>zlecania realizacji zadań publicznych z pominięciem otwartego konkursu ofert (tzw. tryb uproszczony) zgodnie przepisami określonymi w art. 19 a ustawy oraz w innych trybach w niej określonych;</w:t>
      </w:r>
    </w:p>
    <w:p w:rsidR="001D7EA6" w:rsidRPr="001D7EA6" w:rsidRDefault="001D7EA6" w:rsidP="001D7EA6">
      <w:pPr>
        <w:pStyle w:val="Tekstpodstawowy2"/>
        <w:numPr>
          <w:ilvl w:val="0"/>
          <w:numId w:val="9"/>
        </w:numPr>
        <w:ind w:left="708"/>
        <w:jc w:val="both"/>
        <w:rPr>
          <w:b w:val="0"/>
          <w:lang w:eastAsia="ar-SA"/>
        </w:rPr>
      </w:pPr>
      <w:r w:rsidRPr="001D7EA6">
        <w:rPr>
          <w:b w:val="0"/>
          <w:lang w:eastAsia="ar-SA"/>
        </w:rPr>
        <w:t>wspieranie różnego rodzaju wydarzeń poprzez zapewnienie nagród oraz niezbędnych usług.</w:t>
      </w:r>
    </w:p>
    <w:p w:rsidR="001D7EA6" w:rsidRPr="001D7EA6" w:rsidRDefault="001D7EA6" w:rsidP="001D7EA6">
      <w:pPr>
        <w:widowControl w:val="0"/>
        <w:suppressAutoHyphens/>
        <w:spacing w:befor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7EA6">
        <w:rPr>
          <w:rFonts w:ascii="Times New Roman" w:eastAsia="Times New Roman" w:hAnsi="Times New Roman"/>
          <w:sz w:val="24"/>
          <w:szCs w:val="24"/>
          <w:lang w:eastAsia="ar-SA"/>
        </w:rPr>
        <w:t>2. Współpraca o charakterze pozafinansowym odbywa się w następujących formach:</w:t>
      </w:r>
    </w:p>
    <w:p w:rsidR="001D7EA6" w:rsidRPr="001D7EA6" w:rsidRDefault="001D7EA6" w:rsidP="001D7EA6">
      <w:pPr>
        <w:widowControl w:val="0"/>
        <w:numPr>
          <w:ilvl w:val="0"/>
          <w:numId w:val="10"/>
        </w:numPr>
        <w:suppressAutoHyphens/>
        <w:spacing w:before="0"/>
        <w:ind w:left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7EA6">
        <w:rPr>
          <w:rFonts w:ascii="Times New Roman" w:eastAsia="Times New Roman" w:hAnsi="Times New Roman"/>
          <w:sz w:val="24"/>
          <w:szCs w:val="24"/>
          <w:lang w:eastAsia="ar-SA"/>
        </w:rPr>
        <w:t xml:space="preserve">pomoc przy organizowaniu spotkań otwartych przez organizacje, których tematyka wiąże się z programem, poprzez możliwość nieodpłatnego udostępnienia lokalu,  środków technicznych, itp.;                                   </w:t>
      </w:r>
    </w:p>
    <w:p w:rsidR="001D7EA6" w:rsidRPr="001D7EA6" w:rsidRDefault="001D7EA6" w:rsidP="001D7EA6">
      <w:pPr>
        <w:widowControl w:val="0"/>
        <w:numPr>
          <w:ilvl w:val="0"/>
          <w:numId w:val="10"/>
        </w:numPr>
        <w:suppressAutoHyphens/>
        <w:spacing w:before="0"/>
        <w:ind w:left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7EA6">
        <w:rPr>
          <w:rFonts w:ascii="Times New Roman" w:eastAsia="Times New Roman" w:hAnsi="Times New Roman"/>
          <w:sz w:val="24"/>
          <w:szCs w:val="24"/>
          <w:lang w:eastAsia="ar-SA"/>
        </w:rPr>
        <w:t xml:space="preserve">pomoc w pozyskiwaniu środków finansowych na realizację zadań publicznych  </w:t>
      </w:r>
      <w:r w:rsidRPr="001D7EA6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z    innych  źródeł niż dotacja Gminy;                                 </w:t>
      </w:r>
    </w:p>
    <w:p w:rsidR="001D7EA6" w:rsidRPr="001D7EA6" w:rsidRDefault="001D7EA6" w:rsidP="001D7EA6">
      <w:pPr>
        <w:widowControl w:val="0"/>
        <w:numPr>
          <w:ilvl w:val="0"/>
          <w:numId w:val="10"/>
        </w:numPr>
        <w:suppressAutoHyphens/>
        <w:spacing w:before="0"/>
        <w:ind w:left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7EA6">
        <w:rPr>
          <w:rFonts w:ascii="Times New Roman" w:eastAsia="Times New Roman" w:hAnsi="Times New Roman"/>
          <w:sz w:val="24"/>
          <w:szCs w:val="24"/>
          <w:lang w:eastAsia="ar-SA"/>
        </w:rPr>
        <w:t xml:space="preserve">współudział Gminy w organizacji szkoleń, konferencji, forum wymiany doświadczeń, w celu podniesienia sprawności funkcjonowania organizacji;                      </w:t>
      </w:r>
    </w:p>
    <w:p w:rsidR="001D7EA6" w:rsidRPr="001D7EA6" w:rsidRDefault="001D7EA6" w:rsidP="001D7EA6">
      <w:pPr>
        <w:widowControl w:val="0"/>
        <w:numPr>
          <w:ilvl w:val="0"/>
          <w:numId w:val="10"/>
        </w:numPr>
        <w:suppressAutoHyphens/>
        <w:spacing w:before="0"/>
        <w:ind w:left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7EA6">
        <w:rPr>
          <w:rFonts w:ascii="Times New Roman" w:eastAsia="Times New Roman" w:hAnsi="Times New Roman"/>
          <w:sz w:val="24"/>
          <w:szCs w:val="24"/>
          <w:lang w:eastAsia="ar-SA"/>
        </w:rPr>
        <w:t>nieodpłatne udostępniania materiałów związanych ze wspieraniem oraz  powierzaniem realizacji zadań publicznych, których realizacja odbywa się w drodze konkursu ofert;</w:t>
      </w:r>
    </w:p>
    <w:p w:rsidR="001D7EA6" w:rsidRPr="001D7EA6" w:rsidRDefault="001D7EA6" w:rsidP="001D7EA6">
      <w:pPr>
        <w:widowControl w:val="0"/>
        <w:numPr>
          <w:ilvl w:val="0"/>
          <w:numId w:val="10"/>
        </w:numPr>
        <w:suppressAutoHyphens/>
        <w:spacing w:before="0"/>
        <w:ind w:left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7EA6">
        <w:rPr>
          <w:rFonts w:ascii="Times New Roman" w:hAnsi="Times New Roman"/>
          <w:sz w:val="24"/>
          <w:szCs w:val="24"/>
        </w:rPr>
        <w:t>nieodpłatne udostępnianie świetlic wiejskich oraz innego mienia komunalnego</w:t>
      </w:r>
      <w:r w:rsidRPr="001D7EA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1D7EA6">
        <w:rPr>
          <w:rFonts w:ascii="Times New Roman" w:hAnsi="Times New Roman"/>
          <w:sz w:val="24"/>
          <w:szCs w:val="24"/>
        </w:rPr>
        <w:lastRenderedPageBreak/>
        <w:t>organizacjom działającym na terenie Gminy lub realizującym na jej terenie cele statutowe w sferze zadań publicznych albo zadań własnych gminy dotyczących Gminy i jej mieszkańców, a także grup mieszkańców w sołectwach;</w:t>
      </w:r>
    </w:p>
    <w:p w:rsidR="001D7EA6" w:rsidRPr="001D7EA6" w:rsidRDefault="001D7EA6" w:rsidP="001D7EA6">
      <w:pPr>
        <w:widowControl w:val="0"/>
        <w:numPr>
          <w:ilvl w:val="0"/>
          <w:numId w:val="10"/>
        </w:numPr>
        <w:suppressAutoHyphens/>
        <w:spacing w:before="0"/>
        <w:ind w:left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7EA6">
        <w:rPr>
          <w:rFonts w:ascii="Times New Roman" w:hAnsi="Times New Roman"/>
          <w:sz w:val="24"/>
          <w:szCs w:val="24"/>
        </w:rPr>
        <w:t xml:space="preserve">rekomendowanie inicjatyw przygotowanych przez organizacje pozarządowe </w:t>
      </w:r>
      <w:r w:rsidRPr="001D7EA6">
        <w:rPr>
          <w:rFonts w:ascii="Times New Roman" w:hAnsi="Times New Roman"/>
          <w:sz w:val="24"/>
          <w:szCs w:val="24"/>
        </w:rPr>
        <w:br/>
        <w:t>w przypadku ubiegania się o środki ze źródeł zewnętrznych, poszukiwania partnerów itp.;</w:t>
      </w:r>
    </w:p>
    <w:p w:rsidR="001D7EA6" w:rsidRPr="001D7EA6" w:rsidRDefault="001D7EA6" w:rsidP="001D7EA6">
      <w:pPr>
        <w:widowControl w:val="0"/>
        <w:numPr>
          <w:ilvl w:val="0"/>
          <w:numId w:val="10"/>
        </w:numPr>
        <w:suppressAutoHyphens/>
        <w:spacing w:before="0"/>
        <w:ind w:left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7EA6">
        <w:rPr>
          <w:rFonts w:ascii="Times New Roman" w:hAnsi="Times New Roman"/>
          <w:sz w:val="24"/>
          <w:szCs w:val="24"/>
        </w:rPr>
        <w:t xml:space="preserve">nagradzanie organizacji pozarządowych za istotne osiągnięcia w dziedzinie aktywizacji społecznej i aktywności </w:t>
      </w:r>
      <w:proofErr w:type="spellStart"/>
      <w:r w:rsidRPr="001D7EA6">
        <w:rPr>
          <w:rFonts w:ascii="Times New Roman" w:hAnsi="Times New Roman"/>
          <w:sz w:val="24"/>
          <w:szCs w:val="24"/>
        </w:rPr>
        <w:t>kulturalno</w:t>
      </w:r>
      <w:proofErr w:type="spellEnd"/>
      <w:r w:rsidRPr="001D7EA6">
        <w:rPr>
          <w:rFonts w:ascii="Times New Roman" w:hAnsi="Times New Roman"/>
          <w:sz w:val="24"/>
          <w:szCs w:val="24"/>
        </w:rPr>
        <w:t xml:space="preserve"> – artystycznej;</w:t>
      </w:r>
    </w:p>
    <w:p w:rsidR="001D7EA6" w:rsidRPr="001D7EA6" w:rsidRDefault="001D7EA6" w:rsidP="001D7EA6">
      <w:pPr>
        <w:widowControl w:val="0"/>
        <w:numPr>
          <w:ilvl w:val="0"/>
          <w:numId w:val="10"/>
        </w:numPr>
        <w:suppressAutoHyphens/>
        <w:spacing w:before="0"/>
        <w:ind w:left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7EA6">
        <w:rPr>
          <w:rFonts w:ascii="Times New Roman" w:eastAsia="Times New Roman" w:hAnsi="Times New Roman"/>
          <w:sz w:val="24"/>
          <w:szCs w:val="24"/>
          <w:lang w:eastAsia="ar-SA"/>
        </w:rPr>
        <w:t>wzajemne informowanie się o planowanych kierunkach działalności i współdziałania poprzez</w:t>
      </w:r>
      <w:r w:rsidRPr="001D7EA6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 </w:t>
      </w:r>
      <w:r w:rsidRPr="001D7EA6">
        <w:rPr>
          <w:rFonts w:ascii="Times New Roman" w:eastAsia="Times New Roman" w:hAnsi="Times New Roman"/>
          <w:sz w:val="24"/>
          <w:szCs w:val="24"/>
          <w:lang w:eastAsia="ar-SA"/>
        </w:rPr>
        <w:t>przekazywanie informacji o zadaniach sfery publicznej, których realizacja odbywa się w oparciu o środki inne niż wynikające z Programu;</w:t>
      </w:r>
    </w:p>
    <w:p w:rsidR="001D7EA6" w:rsidRPr="001D7EA6" w:rsidRDefault="001D7EA6" w:rsidP="001D7EA6">
      <w:pPr>
        <w:widowControl w:val="0"/>
        <w:numPr>
          <w:ilvl w:val="0"/>
          <w:numId w:val="10"/>
        </w:numPr>
        <w:suppressAutoHyphens/>
        <w:spacing w:before="0"/>
        <w:ind w:left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7EA6">
        <w:rPr>
          <w:rFonts w:ascii="Times New Roman" w:eastAsia="Times New Roman" w:hAnsi="Times New Roman"/>
          <w:sz w:val="24"/>
          <w:szCs w:val="24"/>
          <w:lang w:eastAsia="ar-SA"/>
        </w:rPr>
        <w:t>zawieranie umów partnerskich w celu realizacji wspólnych przedsięwzięć;</w:t>
      </w:r>
    </w:p>
    <w:p w:rsidR="001D7EA6" w:rsidRPr="001D7EA6" w:rsidRDefault="001D7EA6" w:rsidP="001D7EA6">
      <w:pPr>
        <w:widowControl w:val="0"/>
        <w:numPr>
          <w:ilvl w:val="0"/>
          <w:numId w:val="10"/>
        </w:numPr>
        <w:suppressAutoHyphens/>
        <w:spacing w:before="0"/>
        <w:ind w:left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7EA6">
        <w:rPr>
          <w:rFonts w:ascii="Times New Roman" w:eastAsia="Times New Roman" w:hAnsi="Times New Roman"/>
          <w:sz w:val="24"/>
          <w:szCs w:val="24"/>
          <w:lang w:eastAsia="ar-SA"/>
        </w:rPr>
        <w:t>prowadzenie na stronie internetowej Gminy zakładki zawierającej informacje dla organizacji pozarządowych;</w:t>
      </w:r>
    </w:p>
    <w:p w:rsidR="001D7EA6" w:rsidRPr="001D7EA6" w:rsidRDefault="001D7EA6" w:rsidP="001D7EA6">
      <w:pPr>
        <w:widowControl w:val="0"/>
        <w:numPr>
          <w:ilvl w:val="0"/>
          <w:numId w:val="10"/>
        </w:numPr>
        <w:suppressAutoHyphens/>
        <w:spacing w:before="0"/>
        <w:ind w:left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7EA6">
        <w:rPr>
          <w:rFonts w:ascii="Times New Roman" w:eastAsia="Times New Roman" w:hAnsi="Times New Roman"/>
          <w:sz w:val="24"/>
          <w:szCs w:val="24"/>
          <w:lang w:eastAsia="ar-SA"/>
        </w:rPr>
        <w:t>umieszczanie na stronie internetowej oraz portalu społecznościowym Gminy informacji o inicjatywach i przedsięwzięciach realizowanych przez organizacje pozarządowe.</w:t>
      </w:r>
    </w:p>
    <w:p w:rsidR="001D7EA6" w:rsidRPr="001D7EA6" w:rsidRDefault="001D7EA6" w:rsidP="001D7EA6">
      <w:pPr>
        <w:widowControl w:val="0"/>
        <w:suppressAutoHyphens/>
        <w:spacing w:befor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D7EA6" w:rsidRPr="001D7EA6" w:rsidRDefault="001D7EA6" w:rsidP="001D7EA6">
      <w:pPr>
        <w:widowControl w:val="0"/>
        <w:suppressAutoHyphens/>
        <w:spacing w:before="0"/>
        <w:jc w:val="center"/>
        <w:rPr>
          <w:rFonts w:ascii="Times New Roman" w:eastAsia="Lucida Sans Unicode" w:hAnsi="Times New Roman"/>
          <w:b/>
          <w:sz w:val="24"/>
          <w:szCs w:val="24"/>
        </w:rPr>
      </w:pPr>
      <w:r w:rsidRPr="001D7EA6">
        <w:rPr>
          <w:rFonts w:ascii="Times New Roman" w:eastAsia="Lucida Sans Unicode" w:hAnsi="Times New Roman"/>
          <w:b/>
          <w:sz w:val="24"/>
          <w:szCs w:val="24"/>
        </w:rPr>
        <w:t>Zasady współpracy</w:t>
      </w:r>
    </w:p>
    <w:p w:rsidR="001D7EA6" w:rsidRPr="001D7EA6" w:rsidRDefault="001D7EA6" w:rsidP="001D7EA6">
      <w:pPr>
        <w:widowControl w:val="0"/>
        <w:suppressAutoHyphens/>
        <w:spacing w:before="0"/>
        <w:rPr>
          <w:rFonts w:ascii="Times New Roman" w:eastAsia="Lucida Sans Unicode" w:hAnsi="Times New Roman"/>
          <w:b/>
          <w:sz w:val="24"/>
          <w:szCs w:val="24"/>
        </w:rPr>
      </w:pPr>
      <w:r w:rsidRPr="001D7EA6">
        <w:rPr>
          <w:rFonts w:ascii="Times New Roman" w:eastAsia="Times New Roman" w:hAnsi="Times New Roman"/>
          <w:sz w:val="24"/>
          <w:szCs w:val="24"/>
          <w:lang w:eastAsia="ar-SA"/>
        </w:rPr>
        <w:t>Współpraca Gminy z organizacjami opiera się na zasadach:</w:t>
      </w:r>
    </w:p>
    <w:p w:rsidR="001D7EA6" w:rsidRPr="001D7EA6" w:rsidRDefault="001D7EA6" w:rsidP="001D7EA6">
      <w:pPr>
        <w:widowControl w:val="0"/>
        <w:numPr>
          <w:ilvl w:val="0"/>
          <w:numId w:val="11"/>
        </w:numPr>
        <w:suppressAutoHyphens/>
        <w:spacing w:before="0"/>
        <w:jc w:val="both"/>
        <w:rPr>
          <w:rFonts w:ascii="Times New Roman" w:eastAsia="Lucida Sans Unicode" w:hAnsi="Times New Roman"/>
          <w:b/>
          <w:sz w:val="24"/>
          <w:szCs w:val="24"/>
        </w:rPr>
      </w:pPr>
      <w:r w:rsidRPr="001D7EA6">
        <w:rPr>
          <w:rFonts w:ascii="Times New Roman" w:eastAsia="Times New Roman" w:hAnsi="Times New Roman"/>
          <w:sz w:val="24"/>
          <w:szCs w:val="24"/>
          <w:lang w:eastAsia="ar-SA"/>
        </w:rPr>
        <w:t>pomocniczości – oznacza to, że Gmina umożliwia organizacjom realizację zadań publicznych, a organizacje zapewniają ich wykonanie w sposób efektywny;</w:t>
      </w:r>
    </w:p>
    <w:p w:rsidR="001D7EA6" w:rsidRPr="001D7EA6" w:rsidRDefault="001D7EA6" w:rsidP="001D7EA6">
      <w:pPr>
        <w:widowControl w:val="0"/>
        <w:numPr>
          <w:ilvl w:val="0"/>
          <w:numId w:val="11"/>
        </w:numPr>
        <w:suppressAutoHyphens/>
        <w:spacing w:before="0"/>
        <w:jc w:val="both"/>
        <w:rPr>
          <w:rFonts w:ascii="Times New Roman" w:eastAsia="Lucida Sans Unicode" w:hAnsi="Times New Roman"/>
          <w:b/>
          <w:sz w:val="24"/>
          <w:szCs w:val="24"/>
        </w:rPr>
      </w:pPr>
      <w:r w:rsidRPr="001D7EA6">
        <w:rPr>
          <w:rFonts w:ascii="Times New Roman" w:eastAsia="Times New Roman" w:hAnsi="Times New Roman"/>
          <w:sz w:val="24"/>
          <w:szCs w:val="24"/>
          <w:lang w:eastAsia="ar-SA"/>
        </w:rPr>
        <w:t>suwerenności stron – oznacza to, że Gmina szanuje odrębność i niezależność organizacji pozarządowych;</w:t>
      </w:r>
    </w:p>
    <w:p w:rsidR="001D7EA6" w:rsidRPr="001D7EA6" w:rsidRDefault="001D7EA6" w:rsidP="001D7EA6">
      <w:pPr>
        <w:widowControl w:val="0"/>
        <w:numPr>
          <w:ilvl w:val="0"/>
          <w:numId w:val="11"/>
        </w:numPr>
        <w:suppressAutoHyphens/>
        <w:spacing w:before="0"/>
        <w:jc w:val="both"/>
        <w:rPr>
          <w:rFonts w:ascii="Times New Roman" w:eastAsia="Lucida Sans Unicode" w:hAnsi="Times New Roman"/>
          <w:b/>
          <w:sz w:val="24"/>
          <w:szCs w:val="24"/>
        </w:rPr>
      </w:pPr>
      <w:r w:rsidRPr="001D7EA6">
        <w:rPr>
          <w:rFonts w:ascii="Times New Roman" w:eastAsia="Times New Roman" w:hAnsi="Times New Roman"/>
          <w:sz w:val="24"/>
          <w:szCs w:val="24"/>
          <w:lang w:eastAsia="ar-SA"/>
        </w:rPr>
        <w:t>partnerstwa – oznacza to, że organizacje pozarządowe są dla Gminy równoprawnym partnerem w definiowaniu problemów społecznych, wypracowywaniu sposobów ich rozwiązywania oraz realizacji zadań publicznych;</w:t>
      </w:r>
    </w:p>
    <w:p w:rsidR="001D7EA6" w:rsidRPr="001D7EA6" w:rsidRDefault="001D7EA6" w:rsidP="001D7EA6">
      <w:pPr>
        <w:widowControl w:val="0"/>
        <w:numPr>
          <w:ilvl w:val="0"/>
          <w:numId w:val="11"/>
        </w:numPr>
        <w:suppressAutoHyphens/>
        <w:spacing w:before="0"/>
        <w:jc w:val="both"/>
        <w:rPr>
          <w:rFonts w:ascii="Times New Roman" w:eastAsia="Lucida Sans Unicode" w:hAnsi="Times New Roman"/>
          <w:b/>
          <w:sz w:val="24"/>
          <w:szCs w:val="24"/>
        </w:rPr>
      </w:pPr>
      <w:r w:rsidRPr="001D7EA6">
        <w:rPr>
          <w:rFonts w:ascii="Times New Roman" w:eastAsia="Times New Roman" w:hAnsi="Times New Roman"/>
          <w:sz w:val="24"/>
          <w:szCs w:val="24"/>
          <w:lang w:eastAsia="ar-SA"/>
        </w:rPr>
        <w:t xml:space="preserve">efektywności – oznacza to, wspólne dążenie do osiągnięcia możliwie optymalnych efektów zadań publicznych realizowanych w sposób ekonomiczny, profesjonalny </w:t>
      </w:r>
      <w:r w:rsidRPr="001D7EA6">
        <w:rPr>
          <w:rFonts w:ascii="Times New Roman" w:eastAsia="Times New Roman" w:hAnsi="Times New Roman"/>
          <w:sz w:val="24"/>
          <w:szCs w:val="24"/>
          <w:lang w:eastAsia="ar-SA"/>
        </w:rPr>
        <w:br/>
        <w:t>i terminowy;</w:t>
      </w:r>
    </w:p>
    <w:p w:rsidR="001D7EA6" w:rsidRPr="001D7EA6" w:rsidRDefault="001D7EA6" w:rsidP="001D7EA6">
      <w:pPr>
        <w:widowControl w:val="0"/>
        <w:numPr>
          <w:ilvl w:val="0"/>
          <w:numId w:val="11"/>
        </w:numPr>
        <w:suppressAutoHyphens/>
        <w:spacing w:before="0"/>
        <w:jc w:val="both"/>
        <w:rPr>
          <w:rFonts w:ascii="Times New Roman" w:eastAsia="Lucida Sans Unicode" w:hAnsi="Times New Roman"/>
          <w:b/>
          <w:sz w:val="24"/>
          <w:szCs w:val="24"/>
        </w:rPr>
      </w:pPr>
      <w:r w:rsidRPr="001D7EA6">
        <w:rPr>
          <w:rFonts w:ascii="Times New Roman" w:eastAsia="Times New Roman" w:hAnsi="Times New Roman"/>
          <w:sz w:val="24"/>
          <w:szCs w:val="24"/>
          <w:lang w:eastAsia="ar-SA"/>
        </w:rPr>
        <w:t>uczciwej konkurencji – oznacza to, że Gmina jest w stosunku do organizacji pozarządowych obiektywna i bezstronna, a organizacje mogą korzystać ze wszystkich form współpracy z Gminą na równych zasadach.</w:t>
      </w:r>
    </w:p>
    <w:p w:rsidR="001D7EA6" w:rsidRPr="001D7EA6" w:rsidRDefault="001D7EA6" w:rsidP="001D7EA6">
      <w:pPr>
        <w:widowControl w:val="0"/>
        <w:numPr>
          <w:ilvl w:val="0"/>
          <w:numId w:val="11"/>
        </w:numPr>
        <w:suppressAutoHyphens/>
        <w:spacing w:before="0"/>
        <w:jc w:val="both"/>
        <w:rPr>
          <w:rFonts w:ascii="Times New Roman" w:eastAsia="Lucida Sans Unicode" w:hAnsi="Times New Roman"/>
          <w:b/>
          <w:sz w:val="24"/>
          <w:szCs w:val="24"/>
        </w:rPr>
      </w:pPr>
      <w:r w:rsidRPr="001D7EA6">
        <w:rPr>
          <w:rFonts w:ascii="Times New Roman" w:eastAsia="Times New Roman" w:hAnsi="Times New Roman"/>
          <w:sz w:val="24"/>
          <w:szCs w:val="24"/>
          <w:lang w:eastAsia="ar-SA"/>
        </w:rPr>
        <w:t>jawności – oznacza to, przejrzystość, transparentność  procedur stosowanych przez Gminę w zakresie współpracy z organizacjami.</w:t>
      </w:r>
    </w:p>
    <w:p w:rsidR="001D7EA6" w:rsidRPr="001D7EA6" w:rsidRDefault="001D7EA6" w:rsidP="001D7EA6">
      <w:pPr>
        <w:widowControl w:val="0"/>
        <w:suppressAutoHyphens/>
        <w:spacing w:before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D7EA6" w:rsidRPr="001D7EA6" w:rsidRDefault="001D7EA6" w:rsidP="001D7EA6">
      <w:pPr>
        <w:widowControl w:val="0"/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D7EA6">
        <w:rPr>
          <w:rFonts w:ascii="Times New Roman" w:eastAsia="Times New Roman" w:hAnsi="Times New Roman"/>
          <w:b/>
          <w:sz w:val="24"/>
          <w:szCs w:val="24"/>
          <w:lang w:eastAsia="ar-SA"/>
        </w:rPr>
        <w:t>Okres realizacji Programu</w:t>
      </w:r>
    </w:p>
    <w:p w:rsidR="001D7EA6" w:rsidRPr="002401E7" w:rsidRDefault="001D7EA6" w:rsidP="001D7EA6">
      <w:pPr>
        <w:widowControl w:val="0"/>
        <w:suppressAutoHyphens/>
        <w:spacing w:before="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401E7">
        <w:rPr>
          <w:rFonts w:ascii="Times New Roman" w:eastAsia="Times New Roman" w:hAnsi="Times New Roman"/>
          <w:b/>
          <w:sz w:val="24"/>
          <w:szCs w:val="24"/>
          <w:lang w:eastAsia="ar-SA"/>
        </w:rPr>
        <w:t>Gmina realizuje Program w 2026 r. w okresie od 1 stycznia do 31 grudnia 2026 r.</w:t>
      </w:r>
    </w:p>
    <w:p w:rsidR="001D7EA6" w:rsidRPr="001D7EA6" w:rsidRDefault="001D7EA6" w:rsidP="001D7EA6">
      <w:pPr>
        <w:widowControl w:val="0"/>
        <w:suppressAutoHyphens/>
        <w:spacing w:before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D7EA6" w:rsidRPr="001D7EA6" w:rsidRDefault="001D7EA6" w:rsidP="001D7EA6">
      <w:pPr>
        <w:widowControl w:val="0"/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D7EA6">
        <w:rPr>
          <w:rFonts w:ascii="Times New Roman" w:eastAsia="Times New Roman" w:hAnsi="Times New Roman"/>
          <w:b/>
          <w:sz w:val="24"/>
          <w:szCs w:val="24"/>
          <w:lang w:eastAsia="ar-SA"/>
        </w:rPr>
        <w:t>Wysokość środków przeznaczonych na realizację Programu</w:t>
      </w:r>
    </w:p>
    <w:p w:rsidR="001D7EA6" w:rsidRPr="001D7EA6" w:rsidRDefault="001D7EA6" w:rsidP="001D7EA6">
      <w:pPr>
        <w:widowControl w:val="0"/>
        <w:suppressAutoHyphens/>
        <w:spacing w:before="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D7EA6">
        <w:rPr>
          <w:rFonts w:ascii="Times New Roman" w:eastAsia="Times New Roman" w:hAnsi="Times New Roman"/>
          <w:sz w:val="24"/>
          <w:szCs w:val="24"/>
          <w:lang w:eastAsia="ar-SA"/>
        </w:rPr>
        <w:t xml:space="preserve">Gmina planuje przeznaczyć na realizację Programu środki w wysokości określonej </w:t>
      </w:r>
      <w:r w:rsidRPr="001D7EA6">
        <w:rPr>
          <w:rFonts w:ascii="Times New Roman" w:eastAsia="Times New Roman" w:hAnsi="Times New Roman"/>
          <w:sz w:val="24"/>
          <w:szCs w:val="24"/>
          <w:lang w:eastAsia="ar-SA"/>
        </w:rPr>
        <w:br/>
        <w:t>w budżecie Gminy Chełmża na 2026 r.</w:t>
      </w:r>
      <w:r w:rsidRPr="001D7EA6">
        <w:rPr>
          <w:rFonts w:ascii="Times New Roman" w:eastAsia="Times New Roman" w:hAnsi="Times New Roman"/>
          <w:sz w:val="24"/>
          <w:szCs w:val="24"/>
          <w:lang w:eastAsia="pl-PL"/>
        </w:rPr>
        <w:t xml:space="preserve"> W projekcie budżetu zapisano na ten cel kwotę 12 000,00 zł (słownie: </w:t>
      </w:r>
      <w:r w:rsidRPr="001D7EA6">
        <w:rPr>
          <w:rFonts w:ascii="Times New Roman" w:eastAsia="Times New Roman" w:hAnsi="Times New Roman"/>
          <w:i/>
          <w:sz w:val="24"/>
          <w:szCs w:val="24"/>
          <w:lang w:eastAsia="pl-PL"/>
        </w:rPr>
        <w:t>dwanaście tysięcy złotych</w:t>
      </w:r>
      <w:r w:rsidRPr="001D7EA6">
        <w:rPr>
          <w:rFonts w:ascii="Times New Roman" w:eastAsia="Times New Roman" w:hAnsi="Times New Roman"/>
          <w:sz w:val="24"/>
          <w:szCs w:val="24"/>
          <w:lang w:eastAsia="pl-PL"/>
        </w:rPr>
        <w:t xml:space="preserve">). </w:t>
      </w:r>
    </w:p>
    <w:p w:rsidR="001D7EA6" w:rsidRPr="001D7EA6" w:rsidRDefault="001D7EA6" w:rsidP="001D7EA6">
      <w:pPr>
        <w:spacing w:before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1D7EA6" w:rsidRPr="001D7EA6" w:rsidRDefault="001D7EA6" w:rsidP="001D7EA6">
      <w:pPr>
        <w:spacing w:before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D7EA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Sposób oceny realizacji Programu </w:t>
      </w:r>
    </w:p>
    <w:p w:rsidR="001D7EA6" w:rsidRPr="001D7EA6" w:rsidRDefault="001D7EA6" w:rsidP="001D7EA6">
      <w:pPr>
        <w:numPr>
          <w:ilvl w:val="0"/>
          <w:numId w:val="12"/>
        </w:numPr>
        <w:spacing w:befor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D7EA6">
        <w:rPr>
          <w:rFonts w:ascii="Times New Roman" w:eastAsia="Times New Roman" w:hAnsi="Times New Roman"/>
          <w:bCs/>
          <w:sz w:val="24"/>
          <w:szCs w:val="24"/>
          <w:lang w:eastAsia="pl-PL"/>
        </w:rPr>
        <w:t>Ustala się następujące kryteria oceny realizacji Programu:</w:t>
      </w:r>
    </w:p>
    <w:p w:rsidR="001D7EA6" w:rsidRPr="001D7EA6" w:rsidRDefault="001D7EA6" w:rsidP="001D7EA6">
      <w:pPr>
        <w:numPr>
          <w:ilvl w:val="0"/>
          <w:numId w:val="13"/>
        </w:numPr>
        <w:spacing w:befor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D7EA6">
        <w:rPr>
          <w:rFonts w:ascii="Times New Roman" w:eastAsia="Times New Roman" w:hAnsi="Times New Roman"/>
          <w:bCs/>
          <w:sz w:val="24"/>
          <w:szCs w:val="24"/>
          <w:lang w:eastAsia="pl-PL"/>
        </w:rPr>
        <w:t>liczba ogłoszonych otwartych konkursów ofert;</w:t>
      </w:r>
    </w:p>
    <w:p w:rsidR="001D7EA6" w:rsidRPr="001D7EA6" w:rsidRDefault="001D7EA6" w:rsidP="001D7EA6">
      <w:pPr>
        <w:numPr>
          <w:ilvl w:val="0"/>
          <w:numId w:val="13"/>
        </w:numPr>
        <w:spacing w:befor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D7EA6">
        <w:rPr>
          <w:rFonts w:ascii="Times New Roman" w:eastAsia="Times New Roman" w:hAnsi="Times New Roman"/>
          <w:bCs/>
          <w:sz w:val="24"/>
          <w:szCs w:val="24"/>
          <w:lang w:eastAsia="pl-PL"/>
        </w:rPr>
        <w:t>liczba ofert złożonych w otwartych konkursach ofert;</w:t>
      </w:r>
    </w:p>
    <w:p w:rsidR="001D7EA6" w:rsidRPr="001D7EA6" w:rsidRDefault="001D7EA6" w:rsidP="001D7EA6">
      <w:pPr>
        <w:numPr>
          <w:ilvl w:val="0"/>
          <w:numId w:val="13"/>
        </w:numPr>
        <w:spacing w:befor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7EA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liczba ofert </w:t>
      </w:r>
      <w:r w:rsidRPr="001D7EA6">
        <w:rPr>
          <w:rFonts w:ascii="Times New Roman" w:eastAsia="Times New Roman" w:hAnsi="Times New Roman"/>
          <w:sz w:val="24"/>
          <w:szCs w:val="24"/>
          <w:lang w:eastAsia="ar-SA"/>
        </w:rPr>
        <w:t>złożonych z pominięciem otwartego konkursu ofert (tzw.  tryb  uproszczony), zgodnie przepisami określonymi w 19 a ustawy;</w:t>
      </w:r>
    </w:p>
    <w:p w:rsidR="001D7EA6" w:rsidRPr="001D7EA6" w:rsidRDefault="001D7EA6" w:rsidP="001D7EA6">
      <w:pPr>
        <w:numPr>
          <w:ilvl w:val="0"/>
          <w:numId w:val="13"/>
        </w:numPr>
        <w:spacing w:befor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7EA6">
        <w:rPr>
          <w:rFonts w:ascii="Times New Roman" w:eastAsia="Times New Roman" w:hAnsi="Times New Roman"/>
          <w:sz w:val="24"/>
          <w:szCs w:val="24"/>
          <w:lang w:eastAsia="ar-SA"/>
        </w:rPr>
        <w:t>liczba zawartych umów dotyczących realizacji zadań publicznych;</w:t>
      </w:r>
    </w:p>
    <w:p w:rsidR="001D7EA6" w:rsidRPr="001D7EA6" w:rsidRDefault="001D7EA6" w:rsidP="001D7EA6">
      <w:pPr>
        <w:numPr>
          <w:ilvl w:val="0"/>
          <w:numId w:val="13"/>
        </w:numPr>
        <w:spacing w:befor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7EA6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wysokość kwot udzielonych dotacji;</w:t>
      </w:r>
    </w:p>
    <w:p w:rsidR="001D7EA6" w:rsidRPr="001D7EA6" w:rsidRDefault="001D7EA6" w:rsidP="001D7EA6">
      <w:pPr>
        <w:numPr>
          <w:ilvl w:val="0"/>
          <w:numId w:val="13"/>
        </w:numPr>
        <w:spacing w:befor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7EA6">
        <w:rPr>
          <w:rFonts w:ascii="Times New Roman" w:eastAsia="Times New Roman" w:hAnsi="Times New Roman"/>
          <w:sz w:val="24"/>
          <w:szCs w:val="24"/>
          <w:lang w:eastAsia="ar-SA"/>
        </w:rPr>
        <w:t>wielkość wkładu finansowego i pozafinansowego organizacji pozarządowych wniesionego do realizacji poszczególnych zadań;</w:t>
      </w:r>
    </w:p>
    <w:p w:rsidR="001D7EA6" w:rsidRPr="001D7EA6" w:rsidRDefault="001D7EA6" w:rsidP="001D7EA6">
      <w:pPr>
        <w:numPr>
          <w:ilvl w:val="0"/>
          <w:numId w:val="13"/>
        </w:numPr>
        <w:spacing w:befor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D7EA6">
        <w:rPr>
          <w:rFonts w:ascii="Times New Roman" w:eastAsia="Times New Roman" w:hAnsi="Times New Roman"/>
          <w:sz w:val="24"/>
          <w:szCs w:val="24"/>
          <w:lang w:eastAsia="ar-SA"/>
        </w:rPr>
        <w:t>liczba beneficjentów zrealizowanych zadań publicznych.</w:t>
      </w:r>
    </w:p>
    <w:p w:rsidR="001D7EA6" w:rsidRPr="002401E7" w:rsidRDefault="001D7EA6" w:rsidP="001D7EA6">
      <w:pPr>
        <w:numPr>
          <w:ilvl w:val="0"/>
          <w:numId w:val="12"/>
        </w:numPr>
        <w:spacing w:before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401E7">
        <w:rPr>
          <w:rFonts w:ascii="Times New Roman" w:eastAsia="Times New Roman" w:hAnsi="Times New Roman"/>
          <w:b/>
          <w:sz w:val="24"/>
          <w:szCs w:val="24"/>
          <w:lang w:eastAsia="pl-PL"/>
        </w:rPr>
        <w:t>Monitoring programu współpracy polega na zbieraniu opinii, wniosków, uwag oraz informacji wnoszonych przez podmioty Programu.</w:t>
      </w:r>
    </w:p>
    <w:p w:rsidR="001D7EA6" w:rsidRPr="002401E7" w:rsidRDefault="001D7EA6" w:rsidP="001D7EA6">
      <w:pPr>
        <w:numPr>
          <w:ilvl w:val="0"/>
          <w:numId w:val="12"/>
        </w:numPr>
        <w:spacing w:before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401E7">
        <w:rPr>
          <w:rFonts w:ascii="Times New Roman" w:eastAsia="Times New Roman" w:hAnsi="Times New Roman"/>
          <w:b/>
          <w:sz w:val="24"/>
          <w:szCs w:val="24"/>
          <w:lang w:eastAsia="pl-PL"/>
        </w:rPr>
        <w:t>Stały monitoring i ewaluację realizacji programu prowadzi pracownik ds. promocji, kultury i sportu, któremu mogą być zgłaszane na bieżąco uwagi, wnioski i propozycje dotyczące realizacji Programu.</w:t>
      </w:r>
    </w:p>
    <w:p w:rsidR="001D7EA6" w:rsidRPr="001D7EA6" w:rsidRDefault="001D7EA6" w:rsidP="001D7EA6">
      <w:pPr>
        <w:numPr>
          <w:ilvl w:val="0"/>
          <w:numId w:val="12"/>
        </w:numPr>
        <w:spacing w:befor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7EA6">
        <w:rPr>
          <w:rFonts w:ascii="Times New Roman" w:eastAsia="Times New Roman" w:hAnsi="Times New Roman"/>
          <w:sz w:val="24"/>
          <w:szCs w:val="24"/>
          <w:lang w:eastAsia="pl-PL"/>
        </w:rPr>
        <w:t>Nie później niż do dnia 31 maja 2026 r. Wójt Gminy przedłoży Radzie Gminy sprawozdanie z realizacji Programu.</w:t>
      </w:r>
    </w:p>
    <w:p w:rsidR="001D7EA6" w:rsidRPr="001D7EA6" w:rsidRDefault="001D7EA6" w:rsidP="001D7EA6">
      <w:pPr>
        <w:autoSpaceDE w:val="0"/>
        <w:autoSpaceDN w:val="0"/>
        <w:adjustRightInd w:val="0"/>
        <w:spacing w:before="0"/>
        <w:rPr>
          <w:rFonts w:ascii="Times New Roman" w:eastAsia="Lucida Sans Unicode" w:hAnsi="Times New Roman"/>
          <w:sz w:val="24"/>
          <w:szCs w:val="24"/>
        </w:rPr>
      </w:pPr>
    </w:p>
    <w:p w:rsidR="001D7EA6" w:rsidRPr="001D7EA6" w:rsidRDefault="001D7EA6" w:rsidP="001D7EA6">
      <w:pPr>
        <w:autoSpaceDE w:val="0"/>
        <w:autoSpaceDN w:val="0"/>
        <w:adjustRightInd w:val="0"/>
        <w:spacing w:before="0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  <w:r w:rsidRPr="001D7EA6">
        <w:rPr>
          <w:rFonts w:ascii="Times New Roman" w:eastAsia="Lucida Sans Unicode" w:hAnsi="Times New Roman"/>
          <w:b/>
          <w:bCs/>
          <w:sz w:val="24"/>
          <w:szCs w:val="24"/>
        </w:rPr>
        <w:t>Sposób tworzenia Programu oraz przebiegu konsultacji</w:t>
      </w:r>
    </w:p>
    <w:p w:rsidR="001D7EA6" w:rsidRPr="001D7EA6" w:rsidRDefault="001D7EA6" w:rsidP="001D7EA6">
      <w:pPr>
        <w:numPr>
          <w:ilvl w:val="0"/>
          <w:numId w:val="14"/>
        </w:numPr>
        <w:shd w:val="clear" w:color="auto" w:fill="FFFFFF"/>
        <w:spacing w:before="0"/>
        <w:jc w:val="both"/>
        <w:textAlignment w:val="top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  <w:r w:rsidRPr="001D7EA6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Program został uchwalony po konsultacjach z organizacjami pozarządowymi. Konsultacje Programu przeprowadzone zostały w sposób określony w </w:t>
      </w:r>
      <w:r w:rsidRPr="001D7EA6">
        <w:rPr>
          <w:rFonts w:ascii="Times New Roman" w:hAnsi="Times New Roman"/>
          <w:sz w:val="24"/>
          <w:szCs w:val="24"/>
          <w:lang w:eastAsia="pl-PL"/>
        </w:rPr>
        <w:t xml:space="preserve">art. 5a ust. 1 ustawy z dnia 24 kwietnia 2003 r. o działalności pożytku publicznego i o wolontariacie oraz w </w:t>
      </w:r>
      <w:r w:rsidRPr="001D7EA6">
        <w:rPr>
          <w:rFonts w:ascii="Times New Roman" w:hAnsi="Times New Roman"/>
          <w:sz w:val="24"/>
          <w:szCs w:val="24"/>
        </w:rPr>
        <w:t>uchwale Rady Gminy Chełmża Nr XXI/180/16 z dnia 29 września 2016 r. w sprawie określenia szczegółowego sposobu konsultowania z organizacjami pozarządowymi i podmiotami wymienionymi w art. 3 ust. 3 ustawy o działalności pożytku publicznego i o wolontariacie projektów aktów prawa miejscowego w dziedzinach dotyczących działalności statutowej tych organizacji (Dz. Urz. Woj. Kuj. – Pom. z 2016 r. poz. 3378).</w:t>
      </w:r>
    </w:p>
    <w:p w:rsidR="001D7EA6" w:rsidRPr="001D7EA6" w:rsidRDefault="001D7EA6" w:rsidP="001D7EA6">
      <w:pPr>
        <w:shd w:val="clear" w:color="auto" w:fill="FFFFFF"/>
        <w:spacing w:before="0"/>
        <w:ind w:left="360"/>
        <w:jc w:val="both"/>
        <w:textAlignment w:val="top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</w:p>
    <w:p w:rsidR="00E716E4" w:rsidRPr="00E716E4" w:rsidRDefault="001D7EA6" w:rsidP="00E716E4">
      <w:pPr>
        <w:numPr>
          <w:ilvl w:val="0"/>
          <w:numId w:val="14"/>
        </w:numPr>
        <w:autoSpaceDE w:val="0"/>
        <w:autoSpaceDN w:val="0"/>
        <w:adjustRightInd w:val="0"/>
        <w:spacing w:befor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 xml:space="preserve">Projekt Programu zamieszczony został </w:t>
      </w:r>
      <w:r w:rsidRPr="001D7EA6">
        <w:rPr>
          <w:rFonts w:ascii="Times New Roman" w:hAnsi="Times New Roman"/>
          <w:sz w:val="24"/>
          <w:szCs w:val="24"/>
          <w:lang w:eastAsia="pl-PL"/>
        </w:rPr>
        <w:t xml:space="preserve">w Biuletynie Informacji Publicznej Gminy Chełmża </w:t>
      </w:r>
      <w:hyperlink r:id="rId5" w:history="1">
        <w:r w:rsidRPr="001D7EA6">
          <w:rPr>
            <w:rStyle w:val="Hipercze"/>
            <w:rFonts w:ascii="Times New Roman" w:hAnsi="Times New Roman"/>
            <w:color w:val="auto"/>
            <w:sz w:val="24"/>
            <w:szCs w:val="24"/>
            <w:lang w:eastAsia="pl-PL"/>
          </w:rPr>
          <w:t>www.bip.gminachelmza.pl</w:t>
        </w:r>
      </w:hyperlink>
      <w:r w:rsidRPr="001D7EA6">
        <w:rPr>
          <w:rFonts w:ascii="Times New Roman" w:hAnsi="Times New Roman"/>
          <w:sz w:val="24"/>
          <w:szCs w:val="24"/>
          <w:lang w:eastAsia="pl-PL"/>
        </w:rPr>
        <w:t xml:space="preserve"> w zakładce: Ogłoszenia i Komunikaty i na tablicy ogłoszeń w Urzędzie Gminy Chełmża. </w:t>
      </w:r>
    </w:p>
    <w:p w:rsidR="00E716E4" w:rsidRDefault="00E716E4" w:rsidP="00E716E4">
      <w:pPr>
        <w:autoSpaceDE w:val="0"/>
        <w:autoSpaceDN w:val="0"/>
        <w:adjustRightInd w:val="0"/>
        <w:spacing w:before="0"/>
        <w:ind w:left="360"/>
        <w:jc w:val="both"/>
        <w:rPr>
          <w:rFonts w:ascii="Times New Roman" w:eastAsia="Lucida Sans Unicode" w:hAnsi="Times New Roman"/>
          <w:sz w:val="24"/>
          <w:szCs w:val="24"/>
        </w:rPr>
      </w:pPr>
    </w:p>
    <w:p w:rsidR="00E716E4" w:rsidRPr="001D7EA6" w:rsidRDefault="00E716E4" w:rsidP="00E716E4">
      <w:pPr>
        <w:autoSpaceDE w:val="0"/>
        <w:autoSpaceDN w:val="0"/>
        <w:adjustRightInd w:val="0"/>
        <w:spacing w:before="0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>Projekt Programu</w:t>
      </w:r>
      <w:r>
        <w:rPr>
          <w:rFonts w:ascii="Times New Roman" w:eastAsia="Lucida Sans Unicode" w:hAnsi="Times New Roman"/>
          <w:sz w:val="24"/>
          <w:szCs w:val="24"/>
        </w:rPr>
        <w:t xml:space="preserve"> - </w:t>
      </w:r>
      <w:r w:rsidRPr="001D7EA6">
        <w:rPr>
          <w:rFonts w:ascii="Times New Roman" w:eastAsia="Lucida Sans Unicode" w:hAnsi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/>
          <w:sz w:val="24"/>
          <w:szCs w:val="24"/>
        </w:rPr>
        <w:t xml:space="preserve">Uchwała Nr </w:t>
      </w:r>
      <w:r w:rsidR="004D3D59" w:rsidRPr="004D3D59">
        <w:rPr>
          <w:rFonts w:ascii="Times New Roman" w:eastAsia="Lucida Sans Unicode" w:hAnsi="Times New Roman"/>
          <w:sz w:val="24"/>
          <w:szCs w:val="24"/>
        </w:rPr>
        <w:t>XXV/153/26</w:t>
      </w:r>
      <w:r w:rsidR="004D3D59">
        <w:rPr>
          <w:rFonts w:ascii="Times New Roman" w:eastAsia="Lucida Sans Unicode" w:hAnsi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/>
          <w:sz w:val="24"/>
          <w:szCs w:val="24"/>
        </w:rPr>
        <w:t xml:space="preserve">Rady Gminy Chełmża z dnia 26 stycznia 2026 r. zmieniająca uchwałę w sprawie Programu współpracy Gminy Chełmża z organizacjami pozarządowymi oraz podmiotami  wymienionymi w art. 3 ust. 3 ustawy o działalności pożytku publicznego i o wolontariacie w 2026 r. </w:t>
      </w:r>
      <w:r w:rsidRPr="001D7EA6">
        <w:rPr>
          <w:rFonts w:ascii="Times New Roman" w:eastAsia="Lucida Sans Unicode" w:hAnsi="Times New Roman"/>
          <w:sz w:val="24"/>
          <w:szCs w:val="24"/>
        </w:rPr>
        <w:t xml:space="preserve">zamieszczony został </w:t>
      </w:r>
      <w:r>
        <w:rPr>
          <w:rFonts w:ascii="Times New Roman" w:hAnsi="Times New Roman"/>
          <w:sz w:val="24"/>
          <w:szCs w:val="24"/>
          <w:lang w:eastAsia="pl-PL"/>
        </w:rPr>
        <w:t xml:space="preserve">na stronie internetowej </w:t>
      </w:r>
      <w:r w:rsidRPr="001D7EA6">
        <w:rPr>
          <w:rFonts w:ascii="Times New Roman" w:hAnsi="Times New Roman"/>
          <w:sz w:val="24"/>
          <w:szCs w:val="24"/>
          <w:lang w:eastAsia="pl-PL"/>
        </w:rPr>
        <w:t xml:space="preserve">Gminy Chełmża </w:t>
      </w:r>
      <w:r w:rsidRPr="00E716E4">
        <w:rPr>
          <w:rStyle w:val="Hipercze"/>
          <w:rFonts w:ascii="Times New Roman" w:hAnsi="Times New Roman"/>
          <w:color w:val="auto"/>
          <w:sz w:val="24"/>
          <w:szCs w:val="24"/>
          <w:u w:val="none"/>
          <w:lang w:eastAsia="pl-PL"/>
        </w:rPr>
        <w:t xml:space="preserve">oraz </w:t>
      </w:r>
      <w:r w:rsidRPr="001D7EA6">
        <w:rPr>
          <w:rFonts w:ascii="Times New Roman" w:hAnsi="Times New Roman"/>
          <w:sz w:val="24"/>
          <w:szCs w:val="24"/>
          <w:lang w:eastAsia="pl-PL"/>
        </w:rPr>
        <w:t xml:space="preserve"> na tablicy ogłoszeń w Urzędzie Gminy Chełmża.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1D7EA6" w:rsidRDefault="001D7EA6" w:rsidP="001D7EA6">
      <w:pPr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 xml:space="preserve">Uwagi i wnioski dotyczące Programu można było składać w ciągu 7 dni </w:t>
      </w:r>
      <w:r w:rsidRPr="001D7EA6">
        <w:rPr>
          <w:rFonts w:ascii="Times New Roman" w:eastAsia="Times New Roman" w:hAnsi="Times New Roman"/>
          <w:sz w:val="24"/>
          <w:szCs w:val="24"/>
          <w:lang w:eastAsia="pl-PL"/>
        </w:rPr>
        <w:t>pisemnie na Formularzu  stanowiącym za</w:t>
      </w:r>
      <w:r w:rsidR="004D3D59">
        <w:rPr>
          <w:rFonts w:ascii="Times New Roman" w:eastAsia="Times New Roman" w:hAnsi="Times New Roman"/>
          <w:sz w:val="24"/>
          <w:szCs w:val="24"/>
          <w:lang w:eastAsia="pl-PL"/>
        </w:rPr>
        <w:t>łącznik Nr 2 do zarządzenia Nr 106</w:t>
      </w:r>
      <w:r w:rsidRPr="001D7EA6">
        <w:rPr>
          <w:rFonts w:ascii="Times New Roman" w:eastAsia="Times New Roman" w:hAnsi="Times New Roman"/>
          <w:sz w:val="24"/>
          <w:szCs w:val="24"/>
          <w:lang w:eastAsia="pl-PL"/>
        </w:rPr>
        <w:t xml:space="preserve">/25 Wójta Gminy Chełmża z dnia 05 listopada 2025 r. </w:t>
      </w:r>
      <w:r w:rsidRPr="001D7EA6">
        <w:rPr>
          <w:rFonts w:ascii="Times New Roman" w:hAnsi="Times New Roman"/>
          <w:bCs/>
          <w:sz w:val="24"/>
          <w:szCs w:val="24"/>
        </w:rPr>
        <w:t>w sprawie</w:t>
      </w:r>
      <w:r w:rsidRPr="001D7EA6">
        <w:rPr>
          <w:rFonts w:ascii="Times New Roman" w:hAnsi="Times New Roman"/>
          <w:sz w:val="24"/>
          <w:szCs w:val="24"/>
        </w:rPr>
        <w:t xml:space="preserve"> przeprowadzenia konsultacji projektu </w:t>
      </w:r>
      <w:r w:rsidRPr="001D7EA6">
        <w:rPr>
          <w:rFonts w:ascii="Times New Roman" w:eastAsia="Lucida Sans Unicode" w:hAnsi="Times New Roman"/>
          <w:sz w:val="24"/>
          <w:szCs w:val="24"/>
        </w:rPr>
        <w:t>Programu współpracy Gminy Chełmża z organizacjami pozarządowymi oraz podmiotami wymienionymi w art. 3 ust. 3 ustawy o działalności pożytku publicznego i o wolontariacie w 2026 r.,</w:t>
      </w:r>
      <w:r w:rsidRPr="001D7EA6">
        <w:rPr>
          <w:rFonts w:ascii="Times New Roman" w:hAnsi="Times New Roman"/>
          <w:sz w:val="24"/>
          <w:szCs w:val="24"/>
        </w:rPr>
        <w:t xml:space="preserve"> osobiście w Biurze Obsługi Interesanta lub należało przesłać pocztą tradycyjną na adres: Urząd Gminy Chełmża, ul. Wodna 2, 87-140 Chełmża lub mailem na adres</w:t>
      </w:r>
      <w:r w:rsidRPr="001D7EA6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6" w:history="1">
        <w:r w:rsidRPr="001D7EA6">
          <w:rPr>
            <w:rStyle w:val="Hipercze"/>
            <w:rFonts w:ascii="Times New Roman" w:hAnsi="Times New Roman"/>
            <w:color w:val="auto"/>
            <w:sz w:val="24"/>
            <w:szCs w:val="24"/>
          </w:rPr>
          <w:t>astankiewicz@gminachelmza.pl</w:t>
        </w:r>
      </w:hyperlink>
      <w:r w:rsidRPr="001D7EA6">
        <w:rPr>
          <w:rFonts w:ascii="Times New Roman" w:hAnsi="Times New Roman"/>
          <w:sz w:val="24"/>
          <w:szCs w:val="24"/>
        </w:rPr>
        <w:t xml:space="preserve"> </w:t>
      </w:r>
    </w:p>
    <w:p w:rsidR="00E716E4" w:rsidRPr="001D7EA6" w:rsidRDefault="00E716E4" w:rsidP="00E716E4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1D7EA6">
        <w:rPr>
          <w:rFonts w:ascii="Times New Roman" w:eastAsia="Lucida Sans Unicode" w:hAnsi="Times New Roman"/>
          <w:sz w:val="24"/>
          <w:szCs w:val="24"/>
        </w:rPr>
        <w:t>Uwagi i wnioski dotyczące Programu</w:t>
      </w:r>
      <w:r>
        <w:rPr>
          <w:rFonts w:ascii="Times New Roman" w:eastAsia="Lucida Sans Unicode" w:hAnsi="Times New Roman"/>
          <w:sz w:val="24"/>
          <w:szCs w:val="24"/>
        </w:rPr>
        <w:t xml:space="preserve"> - </w:t>
      </w:r>
      <w:r w:rsidR="004D3D59">
        <w:rPr>
          <w:rFonts w:ascii="Times New Roman" w:eastAsia="Lucida Sans Unicode" w:hAnsi="Times New Roman"/>
          <w:sz w:val="24"/>
          <w:szCs w:val="24"/>
        </w:rPr>
        <w:t xml:space="preserve">Uchwała Nr </w:t>
      </w:r>
      <w:r w:rsidR="004D3D59" w:rsidRPr="004D3D59">
        <w:rPr>
          <w:rFonts w:ascii="Times New Roman" w:eastAsia="Lucida Sans Unicode" w:hAnsi="Times New Roman"/>
          <w:sz w:val="24"/>
          <w:szCs w:val="24"/>
        </w:rPr>
        <w:t>XXV/153/26</w:t>
      </w:r>
      <w:r>
        <w:rPr>
          <w:rFonts w:ascii="Times New Roman" w:eastAsia="Lucida Sans Unicode" w:hAnsi="Times New Roman"/>
          <w:sz w:val="24"/>
          <w:szCs w:val="24"/>
        </w:rPr>
        <w:t xml:space="preserve"> Rady Gminy Chełmża z dnia 26 stycznia 2026 r. zmieniająca uchwałę w sprawie Programu współpracy Gminy Chełmża z organizacjami pozarządowymi oraz podmiotami  wymienionymi w art. 3 ust. 3 ustawy o działalności pożytku publicznego i o wolontariacie w 2026 r. </w:t>
      </w:r>
      <w:r w:rsidRPr="001D7EA6">
        <w:rPr>
          <w:rFonts w:ascii="Times New Roman" w:eastAsia="Lucida Sans Unicode" w:hAnsi="Times New Roman"/>
          <w:sz w:val="24"/>
          <w:szCs w:val="24"/>
        </w:rPr>
        <w:t xml:space="preserve"> można było składać w ciągu 7 dni </w:t>
      </w:r>
      <w:r w:rsidRPr="001D7EA6">
        <w:rPr>
          <w:rFonts w:ascii="Times New Roman" w:eastAsia="Times New Roman" w:hAnsi="Times New Roman"/>
          <w:sz w:val="24"/>
          <w:szCs w:val="24"/>
          <w:lang w:eastAsia="pl-PL"/>
        </w:rPr>
        <w:t>pisemnie na Formularzu  stanowiącym za</w:t>
      </w:r>
      <w:r w:rsidR="004D3D59">
        <w:rPr>
          <w:rFonts w:ascii="Times New Roman" w:eastAsia="Times New Roman" w:hAnsi="Times New Roman"/>
          <w:sz w:val="24"/>
          <w:szCs w:val="24"/>
          <w:lang w:eastAsia="pl-PL"/>
        </w:rPr>
        <w:t>łącznik Nr 2 do zarządzenia Nr 106</w:t>
      </w:r>
      <w:r w:rsidRPr="001D7EA6">
        <w:rPr>
          <w:rFonts w:ascii="Times New Roman" w:eastAsia="Times New Roman" w:hAnsi="Times New Roman"/>
          <w:sz w:val="24"/>
          <w:szCs w:val="24"/>
          <w:lang w:eastAsia="pl-PL"/>
        </w:rPr>
        <w:t xml:space="preserve">/25 Wójta Gminy Chełmża z dnia 05 listopada 2025 r. </w:t>
      </w:r>
      <w:r w:rsidRPr="001D7EA6">
        <w:rPr>
          <w:rFonts w:ascii="Times New Roman" w:hAnsi="Times New Roman"/>
          <w:bCs/>
          <w:sz w:val="24"/>
          <w:szCs w:val="24"/>
        </w:rPr>
        <w:t>w sprawie</w:t>
      </w:r>
      <w:r w:rsidRPr="001D7EA6">
        <w:rPr>
          <w:rFonts w:ascii="Times New Roman" w:hAnsi="Times New Roman"/>
          <w:sz w:val="24"/>
          <w:szCs w:val="24"/>
        </w:rPr>
        <w:t xml:space="preserve"> przeprowadzenia konsultacji projektu </w:t>
      </w:r>
      <w:r w:rsidRPr="001D7EA6">
        <w:rPr>
          <w:rFonts w:ascii="Times New Roman" w:eastAsia="Lucida Sans Unicode" w:hAnsi="Times New Roman"/>
          <w:sz w:val="24"/>
          <w:szCs w:val="24"/>
        </w:rPr>
        <w:t>Programu współpracy Gminy Chełmża z organizacjami pozarządowymi oraz podmiotami wymienionymi w art. 3 ust. 3 ustawy o działalności pożytku publicznego i o wolontariacie w 2026 r.,</w:t>
      </w:r>
      <w:r w:rsidRPr="001D7EA6">
        <w:rPr>
          <w:rFonts w:ascii="Times New Roman" w:hAnsi="Times New Roman"/>
          <w:sz w:val="24"/>
          <w:szCs w:val="24"/>
        </w:rPr>
        <w:t xml:space="preserve"> osobiście w Biurze Obsługi Interesanta </w:t>
      </w:r>
      <w:r w:rsidRPr="001D7EA6">
        <w:rPr>
          <w:rFonts w:ascii="Times New Roman" w:hAnsi="Times New Roman"/>
          <w:sz w:val="24"/>
          <w:szCs w:val="24"/>
        </w:rPr>
        <w:lastRenderedPageBreak/>
        <w:t>lub należało przesłać pocztą tradycyjną na adres: Urząd Gminy Chełmża, ul. Wodna 2, 87-140 Chełmża lub mailem na adres</w:t>
      </w:r>
      <w:r w:rsidRPr="001D7EA6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7" w:history="1">
        <w:r w:rsidRPr="001D7EA6">
          <w:rPr>
            <w:rStyle w:val="Hipercze"/>
            <w:rFonts w:ascii="Times New Roman" w:hAnsi="Times New Roman"/>
            <w:color w:val="auto"/>
            <w:sz w:val="24"/>
            <w:szCs w:val="24"/>
          </w:rPr>
          <w:t>astankiewicz@gminachelmza.pl</w:t>
        </w:r>
      </w:hyperlink>
      <w:r w:rsidRPr="001D7EA6">
        <w:rPr>
          <w:rFonts w:ascii="Times New Roman" w:hAnsi="Times New Roman"/>
          <w:sz w:val="24"/>
          <w:szCs w:val="24"/>
        </w:rPr>
        <w:t xml:space="preserve"> </w:t>
      </w:r>
    </w:p>
    <w:p w:rsidR="001D7EA6" w:rsidRPr="001D7EA6" w:rsidRDefault="001D7EA6" w:rsidP="001D7EA6">
      <w:pPr>
        <w:jc w:val="both"/>
        <w:rPr>
          <w:rFonts w:ascii="Times New Roman" w:hAnsi="Times New Roman"/>
          <w:sz w:val="24"/>
          <w:szCs w:val="24"/>
        </w:rPr>
      </w:pPr>
    </w:p>
    <w:p w:rsidR="001D7EA6" w:rsidRPr="001D7EA6" w:rsidRDefault="001D7EA6" w:rsidP="001D7EA6">
      <w:pPr>
        <w:shd w:val="clear" w:color="auto" w:fill="FFFFFF"/>
        <w:spacing w:before="0"/>
        <w:jc w:val="center"/>
        <w:textAlignment w:val="top"/>
        <w:rPr>
          <w:rFonts w:ascii="Times New Roman" w:eastAsia="Lucida Sans Unicode" w:hAnsi="Times New Roman"/>
          <w:b/>
          <w:sz w:val="24"/>
          <w:szCs w:val="24"/>
        </w:rPr>
      </w:pPr>
      <w:r w:rsidRPr="001D7EA6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1D7EA6">
        <w:rPr>
          <w:rFonts w:ascii="Times New Roman" w:eastAsia="Lucida Sans Unicode" w:hAnsi="Times New Roman"/>
          <w:b/>
          <w:sz w:val="24"/>
          <w:szCs w:val="24"/>
        </w:rPr>
        <w:t xml:space="preserve">Tryb powołania i zasady działania komisji konkursowej do oceny ofert w otwartym </w:t>
      </w:r>
    </w:p>
    <w:p w:rsidR="001D7EA6" w:rsidRPr="001D7EA6" w:rsidRDefault="001D7EA6" w:rsidP="001D7EA6">
      <w:pPr>
        <w:shd w:val="clear" w:color="auto" w:fill="FFFFFF"/>
        <w:spacing w:before="0"/>
        <w:jc w:val="center"/>
        <w:textAlignment w:val="top"/>
        <w:rPr>
          <w:rFonts w:ascii="Times New Roman" w:eastAsia="Lucida Sans Unicode" w:hAnsi="Times New Roman"/>
          <w:b/>
          <w:sz w:val="24"/>
          <w:szCs w:val="24"/>
        </w:rPr>
      </w:pPr>
      <w:r w:rsidRPr="001D7EA6">
        <w:rPr>
          <w:rFonts w:ascii="Times New Roman" w:eastAsia="Lucida Sans Unicode" w:hAnsi="Times New Roman"/>
          <w:b/>
          <w:sz w:val="24"/>
          <w:szCs w:val="24"/>
        </w:rPr>
        <w:t>konkursie ofert</w:t>
      </w:r>
    </w:p>
    <w:p w:rsidR="001D7EA6" w:rsidRPr="001D7EA6" w:rsidRDefault="001D7EA6" w:rsidP="001D7EA6">
      <w:pPr>
        <w:widowControl w:val="0"/>
        <w:suppressAutoHyphens/>
        <w:autoSpaceDE w:val="0"/>
        <w:autoSpaceDN w:val="0"/>
        <w:adjustRightInd w:val="0"/>
        <w:spacing w:before="0"/>
        <w:jc w:val="both"/>
        <w:rPr>
          <w:rFonts w:ascii="Times New Roman" w:eastAsia="Lucida Sans Unicode" w:hAnsi="Times New Roman"/>
          <w:sz w:val="24"/>
          <w:szCs w:val="24"/>
        </w:rPr>
      </w:pPr>
    </w:p>
    <w:p w:rsidR="001D7EA6" w:rsidRPr="002401E7" w:rsidRDefault="001D7EA6" w:rsidP="001D7EA6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b/>
        </w:rPr>
      </w:pPr>
      <w:r w:rsidRPr="002401E7">
        <w:rPr>
          <w:rFonts w:ascii="Times New Roman" w:hAnsi="Times New Roman"/>
          <w:b/>
        </w:rPr>
        <w:t>Ustala się następujący tryb powoływania i zasady działania komisji konkursowych do opiniowania ofert w otwartych konkursach ofert z zastrzeżeniem ust. 2:</w:t>
      </w:r>
    </w:p>
    <w:p w:rsidR="001D7EA6" w:rsidRPr="002401E7" w:rsidRDefault="001D7EA6" w:rsidP="001D7EA6">
      <w:pPr>
        <w:pStyle w:val="Akapitzlist"/>
        <w:jc w:val="both"/>
        <w:rPr>
          <w:rFonts w:ascii="Times New Roman" w:hAnsi="Times New Roman"/>
          <w:b/>
        </w:rPr>
      </w:pPr>
    </w:p>
    <w:p w:rsidR="001D7EA6" w:rsidRPr="002401E7" w:rsidRDefault="001D7EA6" w:rsidP="001D7EA6">
      <w:pPr>
        <w:pStyle w:val="Akapitzlist"/>
        <w:jc w:val="both"/>
        <w:rPr>
          <w:rFonts w:ascii="Times New Roman" w:hAnsi="Times New Roman"/>
          <w:b/>
        </w:rPr>
      </w:pPr>
      <w:r w:rsidRPr="002401E7">
        <w:rPr>
          <w:rFonts w:ascii="Times New Roman" w:hAnsi="Times New Roman"/>
          <w:b/>
        </w:rPr>
        <w:t>1) komisje konkursowe powołuje Wójt;</w:t>
      </w:r>
    </w:p>
    <w:p w:rsidR="001D7EA6" w:rsidRPr="002401E7" w:rsidRDefault="001D7EA6" w:rsidP="001D7EA6">
      <w:pPr>
        <w:pStyle w:val="Akapitzlist"/>
        <w:jc w:val="both"/>
        <w:rPr>
          <w:rFonts w:ascii="Times New Roman" w:hAnsi="Times New Roman"/>
          <w:b/>
        </w:rPr>
      </w:pPr>
      <w:r w:rsidRPr="002401E7">
        <w:rPr>
          <w:rFonts w:ascii="Times New Roman" w:hAnsi="Times New Roman"/>
          <w:b/>
        </w:rPr>
        <w:t>2) komisje konkursowe liczą od 3 do 7 osób;</w:t>
      </w:r>
    </w:p>
    <w:p w:rsidR="001D7EA6" w:rsidRPr="002401E7" w:rsidRDefault="001D7EA6" w:rsidP="001D7EA6">
      <w:pPr>
        <w:pStyle w:val="Akapitzlist"/>
        <w:jc w:val="both"/>
        <w:rPr>
          <w:rFonts w:ascii="Times New Roman" w:hAnsi="Times New Roman"/>
          <w:b/>
        </w:rPr>
      </w:pPr>
      <w:r w:rsidRPr="002401E7">
        <w:rPr>
          <w:rFonts w:ascii="Times New Roman" w:hAnsi="Times New Roman"/>
          <w:b/>
        </w:rPr>
        <w:t>3) w skład komisji konkursowych wchodzą przedstawiciele Wójta oraz osoby wskazane przez organizacje pozarządowe, z zastrzeżeniem, że w skład komisji konkursowej biorącej udział w wyłonieniu organizacji pozarządowej na prowadzenie punktów przeznaczonych na udzielanie nieodpłatnej pomocy prawnej lub świadczenie nieodpłatnego poradnictwa obywatelskiego może wchodzić przedstawiciel Wojewody Kujawsko - Pomorskiego;</w:t>
      </w:r>
    </w:p>
    <w:p w:rsidR="001D7EA6" w:rsidRPr="002401E7" w:rsidRDefault="001D7EA6" w:rsidP="001D7EA6">
      <w:pPr>
        <w:pStyle w:val="Akapitzlist"/>
        <w:jc w:val="both"/>
        <w:rPr>
          <w:rFonts w:ascii="Times New Roman" w:hAnsi="Times New Roman"/>
          <w:b/>
        </w:rPr>
      </w:pPr>
      <w:r w:rsidRPr="002401E7">
        <w:rPr>
          <w:rFonts w:ascii="Times New Roman" w:hAnsi="Times New Roman"/>
          <w:b/>
        </w:rPr>
        <w:t>4) nabór przedstawicieli organizacji pozarządowych do udziału w komisji Wójt ogłasza w Biuletynie Informacji Publicznej, przy czym okres zgłaszania się kandydatów wynosi co najmniej 5 dni;</w:t>
      </w:r>
    </w:p>
    <w:p w:rsidR="001D7EA6" w:rsidRPr="002401E7" w:rsidRDefault="001D7EA6" w:rsidP="001D7EA6">
      <w:pPr>
        <w:pStyle w:val="Akapitzlist"/>
        <w:jc w:val="both"/>
        <w:rPr>
          <w:rFonts w:ascii="Times New Roman" w:hAnsi="Times New Roman"/>
          <w:b/>
        </w:rPr>
      </w:pPr>
      <w:r w:rsidRPr="002401E7">
        <w:rPr>
          <w:rFonts w:ascii="Times New Roman" w:hAnsi="Times New Roman"/>
          <w:b/>
        </w:rPr>
        <w:t>5) szczegółowe warunki udziału w naborze ustala Wójt w ogłoszeniu, o którym mowa w pkt. 4;</w:t>
      </w:r>
    </w:p>
    <w:p w:rsidR="001D7EA6" w:rsidRPr="002401E7" w:rsidRDefault="001D7EA6" w:rsidP="001D7EA6">
      <w:pPr>
        <w:pStyle w:val="Akapitzlist"/>
        <w:jc w:val="both"/>
        <w:rPr>
          <w:rFonts w:ascii="Times New Roman" w:hAnsi="Times New Roman"/>
          <w:b/>
        </w:rPr>
      </w:pPr>
      <w:r w:rsidRPr="002401E7">
        <w:rPr>
          <w:rFonts w:ascii="Times New Roman" w:hAnsi="Times New Roman"/>
          <w:b/>
        </w:rPr>
        <w:t>6) dopuszcza się zwoływanie i prowadzenie prac przez komisje konkursowe w formie zdalnej;</w:t>
      </w:r>
    </w:p>
    <w:p w:rsidR="001D7EA6" w:rsidRPr="002401E7" w:rsidRDefault="001D7EA6" w:rsidP="001D7EA6">
      <w:pPr>
        <w:pStyle w:val="Akapitzlist"/>
        <w:jc w:val="both"/>
        <w:rPr>
          <w:rFonts w:ascii="Times New Roman" w:hAnsi="Times New Roman"/>
          <w:b/>
        </w:rPr>
      </w:pPr>
      <w:r w:rsidRPr="002401E7">
        <w:rPr>
          <w:rFonts w:ascii="Times New Roman" w:hAnsi="Times New Roman"/>
          <w:b/>
        </w:rPr>
        <w:t>7) do komisji konkursowej nie będzie powołana osoba, która została prawomocnie skazana za przestępstwo popełnione w związku z postępowaniem o udzielenie zamówienia publicznego, przestępstwo przeciwko obrotowi gospodarczemu lub inne przestępstwo popełnione w celu osiągnięcia korzyści majątkowych,</w:t>
      </w:r>
    </w:p>
    <w:p w:rsidR="001D7EA6" w:rsidRPr="002401E7" w:rsidRDefault="001D7EA6" w:rsidP="001D7EA6">
      <w:pPr>
        <w:pStyle w:val="Akapitzlist"/>
        <w:jc w:val="both"/>
        <w:rPr>
          <w:rFonts w:ascii="Times New Roman" w:hAnsi="Times New Roman"/>
          <w:b/>
        </w:rPr>
      </w:pPr>
      <w:r w:rsidRPr="002401E7">
        <w:rPr>
          <w:rFonts w:ascii="Times New Roman" w:hAnsi="Times New Roman"/>
          <w:b/>
        </w:rPr>
        <w:t>8) oświadczenie w sprawie, o której mowa w pkt 7 kandydat składa Wójtowi przed powołaniem komisji konkursowej (wzór oświadczenia określony przez prezydenta stanowić będzie załącznik do ogłoszenia, o którym mowa w pkt. 5);</w:t>
      </w:r>
    </w:p>
    <w:p w:rsidR="001D7EA6" w:rsidRPr="002401E7" w:rsidRDefault="001D7EA6" w:rsidP="001D7EA6">
      <w:pPr>
        <w:pStyle w:val="Akapitzlist"/>
        <w:jc w:val="both"/>
        <w:rPr>
          <w:rFonts w:ascii="Times New Roman" w:hAnsi="Times New Roman"/>
          <w:b/>
        </w:rPr>
      </w:pPr>
      <w:r w:rsidRPr="002401E7">
        <w:rPr>
          <w:rFonts w:ascii="Times New Roman" w:hAnsi="Times New Roman"/>
          <w:b/>
        </w:rPr>
        <w:t>9) na pierwszym posiedzeniu członkowie komisji konkursowej, po zapoznaniu się z ofertami, składają oświadczenia o bezstronności i poufności zgodnie z wzorem określonym przez Wójta;</w:t>
      </w:r>
    </w:p>
    <w:p w:rsidR="001D7EA6" w:rsidRPr="002401E7" w:rsidRDefault="001D7EA6" w:rsidP="001D7EA6">
      <w:pPr>
        <w:pStyle w:val="Akapitzlist"/>
        <w:jc w:val="both"/>
        <w:rPr>
          <w:rFonts w:ascii="Times New Roman" w:hAnsi="Times New Roman"/>
          <w:b/>
        </w:rPr>
      </w:pPr>
      <w:r w:rsidRPr="002401E7">
        <w:rPr>
          <w:rFonts w:ascii="Times New Roman" w:hAnsi="Times New Roman"/>
          <w:b/>
        </w:rPr>
        <w:t>10) członek komisji konkursowej, który nie spełnia warunków określonych w oświadczeniu o bezstronności i poufności lub go nie złożył, zostaje wykluczony z jej składu;</w:t>
      </w:r>
    </w:p>
    <w:p w:rsidR="001D7EA6" w:rsidRPr="002401E7" w:rsidRDefault="001D7EA6" w:rsidP="001D7EA6">
      <w:pPr>
        <w:pStyle w:val="Akapitzlist"/>
        <w:jc w:val="both"/>
        <w:rPr>
          <w:rFonts w:ascii="Times New Roman" w:hAnsi="Times New Roman"/>
          <w:b/>
        </w:rPr>
      </w:pPr>
      <w:r w:rsidRPr="002401E7">
        <w:rPr>
          <w:rFonts w:ascii="Times New Roman" w:hAnsi="Times New Roman"/>
          <w:b/>
        </w:rPr>
        <w:t xml:space="preserve">11) w przypadku, o którym mowa w pkt. 10 skład komisji konkursowej zostaje uzupełniony o innego reprezentanta środowiska pozarządowego, zgłoszonego w wyniku naboru, o którym mowa w pkt. 5; </w:t>
      </w:r>
    </w:p>
    <w:p w:rsidR="001D7EA6" w:rsidRPr="002401E7" w:rsidRDefault="001D7EA6" w:rsidP="001D7EA6">
      <w:pPr>
        <w:pStyle w:val="Akapitzlist"/>
        <w:jc w:val="both"/>
        <w:rPr>
          <w:rFonts w:ascii="Times New Roman" w:hAnsi="Times New Roman"/>
          <w:b/>
        </w:rPr>
      </w:pPr>
      <w:r w:rsidRPr="002401E7">
        <w:rPr>
          <w:rFonts w:ascii="Times New Roman" w:hAnsi="Times New Roman"/>
          <w:b/>
        </w:rPr>
        <w:t>12) komisje konkursowe dokonują oceny ofert złożonych w wyniku ogłoszonego konkursu;</w:t>
      </w:r>
    </w:p>
    <w:p w:rsidR="001D7EA6" w:rsidRPr="002401E7" w:rsidRDefault="001D7EA6" w:rsidP="001D7EA6">
      <w:pPr>
        <w:pStyle w:val="Akapitzlist"/>
        <w:jc w:val="both"/>
        <w:rPr>
          <w:rFonts w:ascii="Times New Roman" w:hAnsi="Times New Roman"/>
          <w:b/>
        </w:rPr>
      </w:pPr>
      <w:r w:rsidRPr="002401E7">
        <w:rPr>
          <w:rFonts w:ascii="Times New Roman" w:hAnsi="Times New Roman"/>
          <w:b/>
        </w:rPr>
        <w:t xml:space="preserve">13) prace komisji konkursowych odbywają się na posiedzeniach zamkniętych, w których uczestniczy co najmniej 50% członków, w tym przewodniczący oraz </w:t>
      </w:r>
      <w:r w:rsidRPr="002401E7">
        <w:rPr>
          <w:rFonts w:ascii="Times New Roman" w:hAnsi="Times New Roman"/>
          <w:b/>
        </w:rPr>
        <w:lastRenderedPageBreak/>
        <w:t>przedstawiciel organizacji pozarządowych, z uwzględnieniem zapisów art. 15 ust. 2da i 2f ustawy;</w:t>
      </w:r>
    </w:p>
    <w:p w:rsidR="001D7EA6" w:rsidRPr="002401E7" w:rsidRDefault="001D7EA6" w:rsidP="001D7EA6">
      <w:pPr>
        <w:pStyle w:val="Akapitzlist"/>
        <w:jc w:val="both"/>
        <w:rPr>
          <w:rFonts w:ascii="Times New Roman" w:hAnsi="Times New Roman"/>
          <w:b/>
        </w:rPr>
      </w:pPr>
      <w:r w:rsidRPr="002401E7">
        <w:rPr>
          <w:rFonts w:ascii="Times New Roman" w:hAnsi="Times New Roman"/>
          <w:b/>
        </w:rPr>
        <w:t>14) przedmiotem pracy komisji konkursowej jest:</w:t>
      </w:r>
    </w:p>
    <w:p w:rsidR="001D7EA6" w:rsidRPr="002401E7" w:rsidRDefault="001D7EA6" w:rsidP="001D7EA6">
      <w:pPr>
        <w:pStyle w:val="Akapitzlist"/>
        <w:jc w:val="both"/>
        <w:rPr>
          <w:rFonts w:ascii="Times New Roman" w:hAnsi="Times New Roman"/>
          <w:b/>
        </w:rPr>
      </w:pPr>
      <w:r w:rsidRPr="002401E7">
        <w:rPr>
          <w:rFonts w:ascii="Times New Roman" w:hAnsi="Times New Roman"/>
          <w:b/>
        </w:rPr>
        <w:t>a) ocena ofert pod względem formalnym,</w:t>
      </w:r>
    </w:p>
    <w:p w:rsidR="001D7EA6" w:rsidRPr="002401E7" w:rsidRDefault="001D7EA6" w:rsidP="001D7EA6">
      <w:pPr>
        <w:pStyle w:val="Akapitzlist"/>
        <w:jc w:val="both"/>
        <w:rPr>
          <w:rFonts w:ascii="Times New Roman" w:hAnsi="Times New Roman"/>
          <w:b/>
        </w:rPr>
      </w:pPr>
      <w:r w:rsidRPr="002401E7">
        <w:rPr>
          <w:rFonts w:ascii="Times New Roman" w:hAnsi="Times New Roman"/>
          <w:b/>
        </w:rPr>
        <w:t>b) ocena ofert pod względem merytorycznym,</w:t>
      </w:r>
    </w:p>
    <w:p w:rsidR="001D7EA6" w:rsidRPr="002401E7" w:rsidRDefault="001D7EA6" w:rsidP="001D7EA6">
      <w:pPr>
        <w:pStyle w:val="Akapitzlist"/>
        <w:jc w:val="both"/>
        <w:rPr>
          <w:rFonts w:ascii="Times New Roman" w:hAnsi="Times New Roman"/>
          <w:b/>
        </w:rPr>
      </w:pPr>
      <w:r w:rsidRPr="002401E7">
        <w:rPr>
          <w:rFonts w:ascii="Times New Roman" w:hAnsi="Times New Roman"/>
          <w:b/>
        </w:rPr>
        <w:t>c) sporządzenie wykazu wszystkich ofert wraz z oceną i jej uzasadnieniem oraz propozycją wysokości dotacji w celu przedłożenia Wójtowi;</w:t>
      </w:r>
    </w:p>
    <w:p w:rsidR="001D7EA6" w:rsidRPr="002401E7" w:rsidRDefault="001D7EA6" w:rsidP="001D7EA6">
      <w:pPr>
        <w:pStyle w:val="Akapitzlist"/>
        <w:jc w:val="both"/>
        <w:rPr>
          <w:rFonts w:ascii="Times New Roman" w:hAnsi="Times New Roman"/>
          <w:b/>
        </w:rPr>
      </w:pPr>
      <w:r w:rsidRPr="002401E7">
        <w:rPr>
          <w:rFonts w:ascii="Times New Roman" w:hAnsi="Times New Roman"/>
          <w:b/>
        </w:rPr>
        <w:t>15) ocena formalna polega na sprawdzeniu zgodności oferty z wymogami określonymi w ogłoszeniu konkursowym;</w:t>
      </w:r>
    </w:p>
    <w:p w:rsidR="001D7EA6" w:rsidRPr="002401E7" w:rsidRDefault="001D7EA6" w:rsidP="001D7EA6">
      <w:pPr>
        <w:pStyle w:val="Akapitzlist"/>
        <w:jc w:val="both"/>
        <w:rPr>
          <w:rFonts w:ascii="Times New Roman" w:hAnsi="Times New Roman"/>
          <w:b/>
        </w:rPr>
      </w:pPr>
      <w:r w:rsidRPr="002401E7">
        <w:rPr>
          <w:rFonts w:ascii="Times New Roman" w:hAnsi="Times New Roman"/>
          <w:b/>
        </w:rPr>
        <w:t>16) w przypadku stwierdzenia przez komisję konkursową błędów formalnych, informuje się oferentów o możliwości ich uzupełnienia i poprawienia w terminie 5 dni roboczych od daty powiadomienia wysłanego w formie pisemnej (pocztą tradycyjną, elektroniczną) lub telefonicznego;</w:t>
      </w:r>
    </w:p>
    <w:p w:rsidR="001D7EA6" w:rsidRPr="002401E7" w:rsidRDefault="001D7EA6" w:rsidP="001D7EA6">
      <w:pPr>
        <w:pStyle w:val="Akapitzlist"/>
        <w:jc w:val="both"/>
        <w:rPr>
          <w:rFonts w:ascii="Times New Roman" w:hAnsi="Times New Roman"/>
          <w:b/>
        </w:rPr>
      </w:pPr>
      <w:r w:rsidRPr="002401E7">
        <w:rPr>
          <w:rFonts w:ascii="Times New Roman" w:hAnsi="Times New Roman"/>
          <w:b/>
        </w:rPr>
        <w:t>17) do oceny merytorycznej dopuszcza się wyłącznie oferty spełniające wymogi formalne;</w:t>
      </w:r>
    </w:p>
    <w:p w:rsidR="001D7EA6" w:rsidRPr="002401E7" w:rsidRDefault="001D7EA6" w:rsidP="001D7EA6">
      <w:pPr>
        <w:pStyle w:val="Akapitzlist"/>
        <w:jc w:val="both"/>
        <w:rPr>
          <w:rFonts w:ascii="Times New Roman" w:hAnsi="Times New Roman"/>
          <w:b/>
        </w:rPr>
      </w:pPr>
      <w:r w:rsidRPr="002401E7">
        <w:rPr>
          <w:rFonts w:ascii="Times New Roman" w:hAnsi="Times New Roman"/>
          <w:b/>
        </w:rPr>
        <w:t>18) przy ocenie ofert komisje konkursowe biorą pod uwagę kryteria określone w szczegółowych ogłoszeniach konkursowych;</w:t>
      </w:r>
    </w:p>
    <w:p w:rsidR="001D7EA6" w:rsidRPr="002401E7" w:rsidRDefault="001D7EA6" w:rsidP="001D7EA6">
      <w:pPr>
        <w:pStyle w:val="Akapitzlist"/>
        <w:jc w:val="both"/>
        <w:rPr>
          <w:rFonts w:ascii="Times New Roman" w:hAnsi="Times New Roman"/>
          <w:b/>
        </w:rPr>
      </w:pPr>
      <w:r w:rsidRPr="002401E7">
        <w:rPr>
          <w:rFonts w:ascii="Times New Roman" w:hAnsi="Times New Roman"/>
          <w:b/>
        </w:rPr>
        <w:t>19) komisje konkursowe dokonują oceny punktowej ofert we wskazanej skali punktów przyznawanych w poszczególnych kryteriach określonych w szczegółowych ogłoszeniach konkursowych;</w:t>
      </w:r>
    </w:p>
    <w:p w:rsidR="001D7EA6" w:rsidRPr="002401E7" w:rsidRDefault="001D7EA6" w:rsidP="001D7EA6">
      <w:pPr>
        <w:pStyle w:val="Akapitzlist"/>
        <w:jc w:val="both"/>
        <w:rPr>
          <w:rFonts w:ascii="Times New Roman" w:hAnsi="Times New Roman"/>
          <w:b/>
        </w:rPr>
      </w:pPr>
      <w:r w:rsidRPr="002401E7">
        <w:rPr>
          <w:rFonts w:ascii="Times New Roman" w:hAnsi="Times New Roman"/>
          <w:b/>
        </w:rPr>
        <w:t>20) ocena dokonywana jest na podstawie kart oceny (wzór karty oceny określony przez Wójta stanowić będzie załącznik do regulaminu otwartego konkursu ofert);</w:t>
      </w:r>
    </w:p>
    <w:p w:rsidR="001D7EA6" w:rsidRPr="002401E7" w:rsidRDefault="001D7EA6" w:rsidP="001D7EA6">
      <w:pPr>
        <w:pStyle w:val="Akapitzlist"/>
        <w:jc w:val="both"/>
        <w:rPr>
          <w:rFonts w:ascii="Times New Roman" w:hAnsi="Times New Roman"/>
          <w:b/>
        </w:rPr>
      </w:pPr>
      <w:r w:rsidRPr="002401E7">
        <w:rPr>
          <w:rFonts w:ascii="Times New Roman" w:hAnsi="Times New Roman"/>
          <w:b/>
        </w:rPr>
        <w:t>21) ostatecznej oceny ofert komisja konkursowa dokonuje na podstawie wyliczenia średniej arytmetycznej z sumy punktów przyznanych przez poszczególnych jej członków;</w:t>
      </w:r>
    </w:p>
    <w:p w:rsidR="001D7EA6" w:rsidRPr="002401E7" w:rsidRDefault="001D7EA6" w:rsidP="001D7EA6">
      <w:pPr>
        <w:pStyle w:val="Akapitzlist"/>
        <w:jc w:val="both"/>
        <w:rPr>
          <w:rFonts w:ascii="Times New Roman" w:hAnsi="Times New Roman"/>
          <w:b/>
        </w:rPr>
      </w:pPr>
      <w:r w:rsidRPr="002401E7">
        <w:rPr>
          <w:rFonts w:ascii="Times New Roman" w:hAnsi="Times New Roman"/>
          <w:b/>
        </w:rPr>
        <w:t>22) w przypadku ofert, które nie uzyskają maksymalnej liczby punktów komisja konkursowa wskazuje przyczyny obniżenia oceny punktowej;</w:t>
      </w:r>
    </w:p>
    <w:p w:rsidR="001D7EA6" w:rsidRPr="002401E7" w:rsidRDefault="001D7EA6" w:rsidP="001D7EA6">
      <w:pPr>
        <w:pStyle w:val="Akapitzlist"/>
        <w:jc w:val="both"/>
        <w:rPr>
          <w:rFonts w:ascii="Times New Roman" w:hAnsi="Times New Roman"/>
          <w:b/>
        </w:rPr>
      </w:pPr>
      <w:r w:rsidRPr="002401E7">
        <w:rPr>
          <w:rFonts w:ascii="Times New Roman" w:hAnsi="Times New Roman"/>
          <w:b/>
        </w:rPr>
        <w:t>23) z prac komisji konkursowej sporządzany jest protokół, który podpisują wszyscy członkowie dokonujący oceny; dokumentację konkursową przechowuje się w jednostkach organizacyjnych urzędu i gminy odpowiedzialnych za realizację określonych zadań gminy i zapewniających obsługę kancelaryjną komisji konkursowej;</w:t>
      </w:r>
    </w:p>
    <w:p w:rsidR="001D7EA6" w:rsidRPr="002401E7" w:rsidRDefault="001D7EA6" w:rsidP="001D7EA6">
      <w:pPr>
        <w:pStyle w:val="Akapitzlist"/>
        <w:jc w:val="both"/>
        <w:rPr>
          <w:rFonts w:ascii="Times New Roman" w:hAnsi="Times New Roman"/>
          <w:b/>
        </w:rPr>
      </w:pPr>
      <w:r w:rsidRPr="002401E7">
        <w:rPr>
          <w:rFonts w:ascii="Times New Roman" w:hAnsi="Times New Roman"/>
          <w:b/>
        </w:rPr>
        <w:t>24) Wójt podejmuje ostateczną decyzję w sprawie wyboru ofert i wysokości dotacji w oparciu o rekomendowane przez komisje konkursowe oceny i propozycje kwot dotacji;</w:t>
      </w:r>
    </w:p>
    <w:p w:rsidR="001D7EA6" w:rsidRPr="002401E7" w:rsidRDefault="001D7EA6" w:rsidP="001D7EA6">
      <w:pPr>
        <w:pStyle w:val="Akapitzlist"/>
        <w:jc w:val="both"/>
        <w:rPr>
          <w:rFonts w:ascii="Times New Roman" w:hAnsi="Times New Roman"/>
          <w:b/>
        </w:rPr>
      </w:pPr>
      <w:r w:rsidRPr="002401E7">
        <w:rPr>
          <w:rFonts w:ascii="Times New Roman" w:hAnsi="Times New Roman"/>
          <w:b/>
        </w:rPr>
        <w:t>25) wyniki konkursu publikowane są na tablicy ogłoszeń urzędu, w Biuletynie Informacji Publicznej www.bip.gminachelmza.pl; zakres publikowanych informacji określa Wójt w ogłoszeniu konkursowym.</w:t>
      </w:r>
    </w:p>
    <w:p w:rsidR="001D7EA6" w:rsidRPr="002401E7" w:rsidRDefault="001D7EA6" w:rsidP="001D7EA6">
      <w:pPr>
        <w:pStyle w:val="Akapitzlist"/>
        <w:jc w:val="both"/>
        <w:rPr>
          <w:rFonts w:ascii="Times New Roman" w:hAnsi="Times New Roman"/>
          <w:b/>
        </w:rPr>
      </w:pPr>
    </w:p>
    <w:p w:rsidR="001D7EA6" w:rsidRPr="002401E7" w:rsidRDefault="001D7EA6" w:rsidP="00C83A69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b/>
        </w:rPr>
      </w:pPr>
      <w:r w:rsidRPr="002401E7">
        <w:rPr>
          <w:rFonts w:ascii="Times New Roman" w:hAnsi="Times New Roman"/>
          <w:b/>
        </w:rPr>
        <w:t>Tryb powoływania i zasady działania komisji konkursowych do opiniowania ofert w otwartych konkursach ofert na wykonanie zadań publicznych gminy w zakresie rozwoju sportu reguluje Uchwała Nr VIII/39/11 Rady Gminy Chełmża z dnia 24 marca 2011 r. w sprawie określenia warunków i trybu finansowania rozwoju sportu przez Gminę Chełmża, (Dz. Urz. Woj. Kuj.-Pom. z 2011 r. Nr 93, poz. 698).</w:t>
      </w:r>
    </w:p>
    <w:p w:rsidR="00656252" w:rsidRPr="002401E7" w:rsidRDefault="00656252">
      <w:pPr>
        <w:rPr>
          <w:b/>
        </w:rPr>
      </w:pPr>
    </w:p>
    <w:sectPr w:rsidR="00656252" w:rsidRPr="00240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271D9"/>
    <w:multiLevelType w:val="hybridMultilevel"/>
    <w:tmpl w:val="A6521E36"/>
    <w:lvl w:ilvl="0" w:tplc="522E2C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65752"/>
    <w:multiLevelType w:val="hybridMultilevel"/>
    <w:tmpl w:val="D620070E"/>
    <w:lvl w:ilvl="0" w:tplc="522E2C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213E2"/>
    <w:multiLevelType w:val="hybridMultilevel"/>
    <w:tmpl w:val="6C3CC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16F06"/>
    <w:multiLevelType w:val="hybridMultilevel"/>
    <w:tmpl w:val="F9ACED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A739A2"/>
    <w:multiLevelType w:val="hybridMultilevel"/>
    <w:tmpl w:val="69C4DCB2"/>
    <w:lvl w:ilvl="0" w:tplc="1E5898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B41E16"/>
    <w:multiLevelType w:val="hybridMultilevel"/>
    <w:tmpl w:val="B0505A40"/>
    <w:lvl w:ilvl="0" w:tplc="51824FB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9715D"/>
    <w:multiLevelType w:val="hybridMultilevel"/>
    <w:tmpl w:val="8E361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02174"/>
    <w:multiLevelType w:val="hybridMultilevel"/>
    <w:tmpl w:val="DE24A1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7291C2B"/>
    <w:multiLevelType w:val="hybridMultilevel"/>
    <w:tmpl w:val="A6FA52EC"/>
    <w:lvl w:ilvl="0" w:tplc="522E2C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5D6B93"/>
    <w:multiLevelType w:val="hybridMultilevel"/>
    <w:tmpl w:val="7E6096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932B1D"/>
    <w:multiLevelType w:val="hybridMultilevel"/>
    <w:tmpl w:val="5DDC1388"/>
    <w:lvl w:ilvl="0" w:tplc="51824FB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F35F6"/>
    <w:multiLevelType w:val="hybridMultilevel"/>
    <w:tmpl w:val="8F0C533C"/>
    <w:lvl w:ilvl="0" w:tplc="777C439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544B3"/>
    <w:multiLevelType w:val="hybridMultilevel"/>
    <w:tmpl w:val="AE683B18"/>
    <w:lvl w:ilvl="0" w:tplc="51824FB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1054D"/>
    <w:multiLevelType w:val="hybridMultilevel"/>
    <w:tmpl w:val="8C7275E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DB24D4"/>
    <w:multiLevelType w:val="hybridMultilevel"/>
    <w:tmpl w:val="858A74F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90"/>
    <w:rsid w:val="000B6190"/>
    <w:rsid w:val="00123467"/>
    <w:rsid w:val="001D7EA6"/>
    <w:rsid w:val="002401E7"/>
    <w:rsid w:val="00486AA6"/>
    <w:rsid w:val="004D3D59"/>
    <w:rsid w:val="00656252"/>
    <w:rsid w:val="00E7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EC4B7-BE4D-4414-94D7-58A0402C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EA6"/>
    <w:pPr>
      <w:spacing w:before="280"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1D7EA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unhideWhenUsed/>
    <w:rsid w:val="001D7EA6"/>
    <w:pPr>
      <w:spacing w:before="0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D7EA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7EA6"/>
    <w:pPr>
      <w:spacing w:before="0" w:after="160" w:line="276" w:lineRule="auto"/>
      <w:ind w:left="720"/>
      <w:contextualSpacing/>
    </w:pPr>
    <w:rPr>
      <w:rFonts w:ascii="Aptos" w:eastAsia="Aptos" w:hAnsi="Aptos"/>
      <w:kern w:val="2"/>
      <w:sz w:val="24"/>
      <w:szCs w:val="24"/>
    </w:rPr>
  </w:style>
  <w:style w:type="paragraph" w:customStyle="1" w:styleId="Default">
    <w:name w:val="Default"/>
    <w:rsid w:val="001D7EA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8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tankiewicz@gminachelmz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tankiewicz@gminachelmza.pl" TargetMode="External"/><Relationship Id="rId5" Type="http://schemas.openxmlformats.org/officeDocument/2006/relationships/hyperlink" Target="http://www.bip.gminachelmz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2475</Words>
  <Characters>14850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Stankiewicz</dc:creator>
  <cp:keywords/>
  <dc:description/>
  <cp:lastModifiedBy>Artur Stankiewicz</cp:lastModifiedBy>
  <cp:revision>6</cp:revision>
  <dcterms:created xsi:type="dcterms:W3CDTF">2026-01-23T07:47:00Z</dcterms:created>
  <dcterms:modified xsi:type="dcterms:W3CDTF">2026-05-06T06:19:00Z</dcterms:modified>
</cp:coreProperties>
</file>